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18" w:rsidRDefault="00861818" w:rsidP="00861818">
      <w:pPr>
        <w:autoSpaceDE w:val="0"/>
        <w:autoSpaceDN w:val="0"/>
        <w:adjustRightInd w:val="0"/>
        <w:ind w:firstLine="540"/>
        <w:outlineLvl w:val="0"/>
        <w:rPr>
          <w:rFonts w:cs="Arial"/>
        </w:rPr>
      </w:pPr>
    </w:p>
    <w:p w:rsidR="00861818" w:rsidRDefault="00861818" w:rsidP="00861818">
      <w:pPr>
        <w:jc w:val="center"/>
        <w:rPr>
          <w:rFonts w:cs="Arial"/>
          <w:b/>
        </w:rPr>
      </w:pPr>
      <w:r>
        <w:rPr>
          <w:rFonts w:cs="Arial"/>
          <w:b/>
        </w:rPr>
        <w:t>ПОЯСНИТЕЛЬНАЯ ЗАПИСКА</w:t>
      </w:r>
    </w:p>
    <w:p w:rsidR="00861818" w:rsidRDefault="00861818" w:rsidP="00861818">
      <w:pPr>
        <w:jc w:val="center"/>
        <w:rPr>
          <w:rFonts w:cs="Arial"/>
          <w:b/>
        </w:rPr>
      </w:pPr>
      <w:r>
        <w:rPr>
          <w:rFonts w:cs="Arial"/>
          <w:b/>
        </w:rPr>
        <w:t>к проекту закона Тюменской области</w:t>
      </w:r>
    </w:p>
    <w:p w:rsidR="00861818" w:rsidRPr="00861818" w:rsidRDefault="00861818" w:rsidP="00861818">
      <w:pPr>
        <w:jc w:val="center"/>
        <w:rPr>
          <w:rFonts w:cs="Arial"/>
          <w:b/>
          <w:bCs/>
        </w:rPr>
      </w:pPr>
      <w:r w:rsidRPr="00861818">
        <w:rPr>
          <w:rFonts w:cs="Arial"/>
          <w:b/>
        </w:rPr>
        <w:t>«</w:t>
      </w:r>
      <w:r w:rsidRPr="00861818">
        <w:rPr>
          <w:b/>
        </w:rPr>
        <w:t>О внесении изменения в статью 34 Устава Тюменской области</w:t>
      </w:r>
      <w:r w:rsidRPr="00861818">
        <w:rPr>
          <w:rFonts w:cs="Arial"/>
          <w:b/>
          <w:bCs/>
        </w:rPr>
        <w:t>»</w:t>
      </w:r>
    </w:p>
    <w:p w:rsidR="00861818" w:rsidRDefault="00861818" w:rsidP="00861818">
      <w:pPr>
        <w:jc w:val="center"/>
        <w:rPr>
          <w:rFonts w:cs="Arial"/>
        </w:rPr>
      </w:pPr>
    </w:p>
    <w:p w:rsidR="00BD2835" w:rsidRPr="00557C3E" w:rsidRDefault="00BD2835" w:rsidP="00861818">
      <w:pPr>
        <w:jc w:val="center"/>
        <w:rPr>
          <w:rFonts w:cs="Arial"/>
        </w:rPr>
      </w:pPr>
    </w:p>
    <w:p w:rsidR="00F92E98" w:rsidRPr="00E47A0A" w:rsidRDefault="00861818" w:rsidP="00E47A0A">
      <w:pPr>
        <w:autoSpaceDE w:val="0"/>
        <w:autoSpaceDN w:val="0"/>
        <w:adjustRightInd w:val="0"/>
        <w:ind w:firstLine="600"/>
        <w:rPr>
          <w:rFonts w:cs="Arial"/>
        </w:rPr>
      </w:pPr>
      <w:r w:rsidRPr="00557C3E">
        <w:rPr>
          <w:iCs/>
        </w:rPr>
        <w:t>Проект закона Тюменской области «</w:t>
      </w:r>
      <w:r w:rsidRPr="00557C3E">
        <w:t>О внесении изменения в статью 34 Устава Тюменской области</w:t>
      </w:r>
      <w:r w:rsidRPr="00557C3E">
        <w:rPr>
          <w:bCs/>
        </w:rPr>
        <w:t xml:space="preserve">» </w:t>
      </w:r>
      <w:r w:rsidRPr="00557C3E">
        <w:t xml:space="preserve">разработан </w:t>
      </w:r>
      <w:r w:rsidR="00F92E98">
        <w:t xml:space="preserve">в целях реализации Федерального закона № 184-ФЗ </w:t>
      </w:r>
      <w:r w:rsidR="00E47A0A">
        <w:t>«</w:t>
      </w:r>
      <w:r w:rsidR="00E47A0A">
        <w:rPr>
          <w:rFonts w:cs="Arial"/>
        </w:rPr>
        <w:t>О</w:t>
      </w:r>
      <w:r w:rsidR="00E47A0A" w:rsidRPr="00E47A0A">
        <w:rPr>
          <w:rFonts w:cs="Arial"/>
        </w:rPr>
        <w:t>б общих принципах организации законодательных (представительных) и исполнительных органов го</w:t>
      </w:r>
      <w:r w:rsidR="00E47A0A">
        <w:rPr>
          <w:rFonts w:cs="Arial"/>
        </w:rPr>
        <w:t>сударственной власти субъектов Российской Ф</w:t>
      </w:r>
      <w:r w:rsidR="00E47A0A" w:rsidRPr="00E47A0A">
        <w:rPr>
          <w:rFonts w:cs="Arial"/>
        </w:rPr>
        <w:t>едерации</w:t>
      </w:r>
      <w:r w:rsidR="00E47A0A">
        <w:rPr>
          <w:rFonts w:cs="Arial"/>
        </w:rPr>
        <w:t>».</w:t>
      </w:r>
    </w:p>
    <w:p w:rsidR="00F92E98" w:rsidRDefault="00E47A0A" w:rsidP="00E47A0A">
      <w:pPr>
        <w:autoSpaceDE w:val="0"/>
        <w:autoSpaceDN w:val="0"/>
        <w:adjustRightInd w:val="0"/>
        <w:ind w:firstLine="540"/>
        <w:outlineLvl w:val="0"/>
        <w:rPr>
          <w:rFonts w:cs="Arial"/>
        </w:rPr>
      </w:pPr>
      <w:r>
        <w:rPr>
          <w:rFonts w:cs="Arial"/>
        </w:rPr>
        <w:t>Так в соответствии со статьей 6 вышеназванного Федерального закона право</w:t>
      </w:r>
      <w:r w:rsidR="00F92E98">
        <w:rPr>
          <w:rFonts w:cs="Arial"/>
        </w:rPr>
        <w:t xml:space="preserve"> законодательной инициативы в законодательном (представительном) органе государственной власти субъекта Российской Федерации принадлежит депутатам,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Федерации), представительным органам местного самоуправления. </w:t>
      </w:r>
      <w:proofErr w:type="gramStart"/>
      <w:r w:rsidR="00F92E98">
        <w:rPr>
          <w:rFonts w:cs="Arial"/>
        </w:rPr>
        <w:t xml:space="preserve">Конституцией (уставом) субъекта Российской Федерации право законодательной инициативы может быть предоставлено иным органам, членам Совета Федерации Федерального Собрания Российской Федерации - представителям от законодательного (представительного) и исполнительного органов государственной власти данного субъекта Российской Федерации, общественным объединениям, а также </w:t>
      </w:r>
      <w:r w:rsidR="00F92E98" w:rsidRPr="00E47A0A">
        <w:rPr>
          <w:rFonts w:cs="Arial"/>
          <w:i/>
        </w:rPr>
        <w:t>гражданам, проживающим на территории данного субъекта Российской Федерации</w:t>
      </w:r>
      <w:r w:rsidR="00F92E98">
        <w:rPr>
          <w:rFonts w:cs="Arial"/>
        </w:rPr>
        <w:t>.</w:t>
      </w:r>
      <w:proofErr w:type="gramEnd"/>
    </w:p>
    <w:p w:rsidR="00F92E98" w:rsidRDefault="00E47A0A" w:rsidP="00E34160">
      <w:pPr>
        <w:autoSpaceDE w:val="0"/>
        <w:autoSpaceDN w:val="0"/>
        <w:adjustRightInd w:val="0"/>
        <w:ind w:firstLine="600"/>
      </w:pPr>
      <w:r>
        <w:t xml:space="preserve">Предлагается внести соответствующие изменения в статью 34 Устава Тюменской области и наделить </w:t>
      </w:r>
      <w:r w:rsidRPr="00F92E98">
        <w:t xml:space="preserve">граждан Российской </w:t>
      </w:r>
      <w:r>
        <w:t>Федерации, постоянно проживающих</w:t>
      </w:r>
      <w:r w:rsidRPr="00F92E98">
        <w:t xml:space="preserve"> на территории Тюменской области,</w:t>
      </w:r>
      <w:bookmarkStart w:id="0" w:name="_GoBack"/>
      <w:bookmarkEnd w:id="0"/>
      <w:r>
        <w:t xml:space="preserve"> реализующих</w:t>
      </w:r>
      <w:r w:rsidRPr="00F92E98">
        <w:t xml:space="preserve"> право гражданской законодательной инициативы</w:t>
      </w:r>
      <w:r>
        <w:t>, правом законодательной инициативы в Тюменской областной Думе.</w:t>
      </w:r>
    </w:p>
    <w:p w:rsidR="00F92E98" w:rsidRDefault="00F92E98" w:rsidP="00E34160">
      <w:pPr>
        <w:autoSpaceDE w:val="0"/>
        <w:autoSpaceDN w:val="0"/>
        <w:adjustRightInd w:val="0"/>
        <w:ind w:firstLine="600"/>
      </w:pPr>
    </w:p>
    <w:p w:rsidR="00F92E98" w:rsidRDefault="00F92E98" w:rsidP="00E34160">
      <w:pPr>
        <w:autoSpaceDE w:val="0"/>
        <w:autoSpaceDN w:val="0"/>
        <w:adjustRightInd w:val="0"/>
        <w:ind w:firstLine="600"/>
      </w:pPr>
    </w:p>
    <w:p w:rsidR="00F92E98" w:rsidRDefault="00F92E98" w:rsidP="00E47A0A">
      <w:pPr>
        <w:autoSpaceDE w:val="0"/>
        <w:autoSpaceDN w:val="0"/>
        <w:adjustRightInd w:val="0"/>
      </w:pPr>
    </w:p>
    <w:p w:rsidR="00F92E98" w:rsidRDefault="00F92E98" w:rsidP="00E34160">
      <w:pPr>
        <w:autoSpaceDE w:val="0"/>
        <w:autoSpaceDN w:val="0"/>
        <w:adjustRightInd w:val="0"/>
        <w:ind w:firstLine="600"/>
      </w:pPr>
    </w:p>
    <w:p w:rsidR="00F92E98" w:rsidRDefault="00F92E98" w:rsidP="00E34160">
      <w:pPr>
        <w:autoSpaceDE w:val="0"/>
        <w:autoSpaceDN w:val="0"/>
        <w:adjustRightInd w:val="0"/>
        <w:ind w:firstLine="600"/>
      </w:pPr>
    </w:p>
    <w:p w:rsidR="00F92E98" w:rsidRDefault="00F92E98" w:rsidP="00E34160">
      <w:pPr>
        <w:autoSpaceDE w:val="0"/>
        <w:autoSpaceDN w:val="0"/>
        <w:adjustRightInd w:val="0"/>
        <w:ind w:firstLine="600"/>
      </w:pPr>
    </w:p>
    <w:p w:rsidR="00F92E98" w:rsidRDefault="00F92E98" w:rsidP="00E34160">
      <w:pPr>
        <w:autoSpaceDE w:val="0"/>
        <w:autoSpaceDN w:val="0"/>
        <w:adjustRightInd w:val="0"/>
        <w:ind w:firstLine="600"/>
      </w:pPr>
    </w:p>
    <w:p w:rsidR="00F92E98" w:rsidRDefault="00F92E98" w:rsidP="00E34160">
      <w:pPr>
        <w:autoSpaceDE w:val="0"/>
        <w:autoSpaceDN w:val="0"/>
        <w:adjustRightInd w:val="0"/>
        <w:ind w:firstLine="600"/>
      </w:pPr>
    </w:p>
    <w:p w:rsidR="00F92E98" w:rsidRDefault="00F92E98" w:rsidP="00E34160">
      <w:pPr>
        <w:autoSpaceDE w:val="0"/>
        <w:autoSpaceDN w:val="0"/>
        <w:adjustRightInd w:val="0"/>
        <w:ind w:firstLine="600"/>
      </w:pPr>
    </w:p>
    <w:p w:rsidR="00F92E98" w:rsidRDefault="00F92E98" w:rsidP="00E34160">
      <w:pPr>
        <w:autoSpaceDE w:val="0"/>
        <w:autoSpaceDN w:val="0"/>
        <w:adjustRightInd w:val="0"/>
        <w:ind w:firstLine="600"/>
      </w:pPr>
    </w:p>
    <w:p w:rsidR="00BD2835" w:rsidRDefault="00BD2835" w:rsidP="0081008A">
      <w:pPr>
        <w:ind w:firstLine="600"/>
        <w:jc w:val="center"/>
      </w:pPr>
    </w:p>
    <w:p w:rsidR="00BD2835" w:rsidRDefault="00BD2835" w:rsidP="0081008A">
      <w:pPr>
        <w:ind w:firstLine="600"/>
        <w:jc w:val="center"/>
      </w:pPr>
    </w:p>
    <w:p w:rsidR="00BD2835" w:rsidRDefault="00BD2835" w:rsidP="0081008A">
      <w:pPr>
        <w:ind w:firstLine="600"/>
        <w:jc w:val="center"/>
      </w:pPr>
    </w:p>
    <w:p w:rsidR="00861818" w:rsidRDefault="00861818" w:rsidP="0081008A">
      <w:pPr>
        <w:ind w:firstLine="600"/>
        <w:jc w:val="center"/>
        <w:rPr>
          <w:rFonts w:cs="Arial"/>
          <w:b/>
          <w:color w:val="000000"/>
          <w:spacing w:val="-7"/>
        </w:rPr>
      </w:pPr>
      <w:r w:rsidRPr="00E34160">
        <w:br w:type="page"/>
      </w:r>
      <w:r>
        <w:rPr>
          <w:rFonts w:cs="Arial"/>
          <w:b/>
          <w:color w:val="000000"/>
          <w:spacing w:val="-7"/>
        </w:rPr>
        <w:lastRenderedPageBreak/>
        <w:t>ФИНАНСОВО-ЭКОНОМИЧЕСКОЕ ОБОСНОВАНИЕ</w:t>
      </w:r>
    </w:p>
    <w:p w:rsidR="00861818" w:rsidRDefault="00861818" w:rsidP="00861818">
      <w:pPr>
        <w:jc w:val="center"/>
        <w:rPr>
          <w:rFonts w:cs="Arial"/>
          <w:b/>
          <w:bCs/>
          <w:color w:val="000000"/>
          <w:spacing w:val="-7"/>
        </w:rPr>
      </w:pPr>
      <w:r>
        <w:rPr>
          <w:rFonts w:cs="Arial"/>
          <w:b/>
          <w:bCs/>
          <w:color w:val="000000"/>
          <w:spacing w:val="-7"/>
        </w:rPr>
        <w:t>проекта закона Тюменской области</w:t>
      </w:r>
    </w:p>
    <w:p w:rsidR="00D87D31" w:rsidRPr="00861818" w:rsidRDefault="00D87D31" w:rsidP="00D87D31">
      <w:pPr>
        <w:jc w:val="center"/>
        <w:rPr>
          <w:rFonts w:cs="Arial"/>
          <w:b/>
          <w:bCs/>
        </w:rPr>
      </w:pPr>
      <w:r w:rsidRPr="00861818">
        <w:rPr>
          <w:rFonts w:cs="Arial"/>
          <w:b/>
        </w:rPr>
        <w:t>«</w:t>
      </w:r>
      <w:r w:rsidRPr="00861818">
        <w:rPr>
          <w:b/>
        </w:rPr>
        <w:t>О внесении изменения в статью 34 Устава Тюменской области</w:t>
      </w:r>
      <w:r w:rsidRPr="00861818">
        <w:rPr>
          <w:rFonts w:cs="Arial"/>
          <w:b/>
          <w:bCs/>
        </w:rPr>
        <w:t>»</w:t>
      </w:r>
    </w:p>
    <w:p w:rsidR="00861818" w:rsidRDefault="00861818" w:rsidP="00861818">
      <w:pPr>
        <w:pStyle w:val="ConsNormal"/>
        <w:spacing w:line="360" w:lineRule="auto"/>
        <w:ind w:firstLine="708"/>
        <w:jc w:val="both"/>
        <w:rPr>
          <w:sz w:val="24"/>
          <w:szCs w:val="24"/>
        </w:rPr>
      </w:pPr>
    </w:p>
    <w:p w:rsidR="00861818" w:rsidRPr="00D87D31" w:rsidRDefault="00861818" w:rsidP="00D87D31">
      <w:pPr>
        <w:ind w:firstLine="720"/>
        <w:rPr>
          <w:color w:val="000000"/>
        </w:rPr>
      </w:pPr>
      <w:r w:rsidRPr="00D87D31">
        <w:t xml:space="preserve">Принятие Закона Тюменской области </w:t>
      </w:r>
      <w:r w:rsidR="00D87D31" w:rsidRPr="00D87D31">
        <w:rPr>
          <w:rFonts w:cs="Arial"/>
        </w:rPr>
        <w:t>«</w:t>
      </w:r>
      <w:r w:rsidR="00D87D31" w:rsidRPr="00D87D31">
        <w:t>О внесении изменения в статью 34 Устава Тюменской области</w:t>
      </w:r>
      <w:r w:rsidR="00D87D31" w:rsidRPr="00D87D31">
        <w:rPr>
          <w:rFonts w:cs="Arial"/>
          <w:bCs/>
        </w:rPr>
        <w:t xml:space="preserve">» </w:t>
      </w:r>
      <w:r w:rsidRPr="00D87D31">
        <w:rPr>
          <w:color w:val="000000"/>
        </w:rPr>
        <w:t xml:space="preserve">не потребует дополнительных затрат, покрываемых за </w:t>
      </w:r>
      <w:r w:rsidR="00E47A0A">
        <w:rPr>
          <w:color w:val="000000"/>
        </w:rPr>
        <w:t>счет средств областного бюджета</w:t>
      </w:r>
      <w:r w:rsidRPr="00D87D31">
        <w:rPr>
          <w:color w:val="000000"/>
        </w:rPr>
        <w:t>.</w:t>
      </w:r>
    </w:p>
    <w:p w:rsidR="00861818" w:rsidRDefault="00861818" w:rsidP="00861818">
      <w:pPr>
        <w:pStyle w:val="a4"/>
        <w:tabs>
          <w:tab w:val="left" w:pos="708"/>
        </w:tabs>
        <w:jc w:val="center"/>
        <w:rPr>
          <w:rFonts w:cs="Arial"/>
          <w:b/>
        </w:rPr>
      </w:pPr>
    </w:p>
    <w:p w:rsidR="00861818" w:rsidRDefault="00861818" w:rsidP="00861818">
      <w:pPr>
        <w:pStyle w:val="a4"/>
        <w:tabs>
          <w:tab w:val="left" w:pos="708"/>
        </w:tabs>
        <w:jc w:val="center"/>
        <w:rPr>
          <w:rFonts w:cs="Arial"/>
          <w:b/>
        </w:rPr>
      </w:pPr>
    </w:p>
    <w:p w:rsidR="00861818" w:rsidRDefault="00861818" w:rsidP="00861818">
      <w:pPr>
        <w:pStyle w:val="a4"/>
        <w:tabs>
          <w:tab w:val="left" w:pos="708"/>
        </w:tabs>
        <w:jc w:val="center"/>
        <w:rPr>
          <w:rFonts w:cs="Arial"/>
          <w:b/>
        </w:rPr>
      </w:pPr>
    </w:p>
    <w:p w:rsidR="00E47A0A" w:rsidRDefault="00E47A0A" w:rsidP="00861818">
      <w:pPr>
        <w:pStyle w:val="a4"/>
        <w:tabs>
          <w:tab w:val="left" w:pos="708"/>
        </w:tabs>
        <w:jc w:val="center"/>
        <w:rPr>
          <w:rFonts w:cs="Arial"/>
          <w:b/>
        </w:rPr>
      </w:pPr>
    </w:p>
    <w:p w:rsidR="00861818" w:rsidRDefault="00861818" w:rsidP="00861818">
      <w:pPr>
        <w:pStyle w:val="a4"/>
        <w:tabs>
          <w:tab w:val="left" w:pos="708"/>
        </w:tabs>
        <w:jc w:val="center"/>
        <w:rPr>
          <w:rFonts w:cs="Arial"/>
          <w:b/>
        </w:rPr>
      </w:pPr>
      <w:r>
        <w:rPr>
          <w:rFonts w:cs="Arial"/>
          <w:b/>
        </w:rPr>
        <w:t>ПЕРЕЧЕНЬ</w:t>
      </w:r>
    </w:p>
    <w:p w:rsidR="00861818" w:rsidRDefault="00861818" w:rsidP="00861818">
      <w:pPr>
        <w:pStyle w:val="ConsNormal"/>
        <w:ind w:hanging="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законов, подлежащих признанию </w:t>
      </w:r>
      <w:proofErr w:type="gramStart"/>
      <w:r>
        <w:rPr>
          <w:b/>
          <w:bCs/>
          <w:sz w:val="24"/>
          <w:szCs w:val="24"/>
        </w:rPr>
        <w:t>утратившими</w:t>
      </w:r>
      <w:proofErr w:type="gramEnd"/>
      <w:r>
        <w:rPr>
          <w:b/>
          <w:bCs/>
          <w:sz w:val="24"/>
          <w:szCs w:val="24"/>
        </w:rPr>
        <w:t xml:space="preserve"> силу, </w:t>
      </w:r>
    </w:p>
    <w:p w:rsidR="00861818" w:rsidRDefault="00861818" w:rsidP="00861818">
      <w:pPr>
        <w:pStyle w:val="ConsNormal"/>
        <w:ind w:hanging="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приостановлению, изменению, дополнению или принятию </w:t>
      </w:r>
    </w:p>
    <w:p w:rsidR="00861818" w:rsidRDefault="00861818" w:rsidP="00861818">
      <w:pPr>
        <w:shd w:val="clear" w:color="auto" w:fill="FFFFFF"/>
        <w:ind w:right="14" w:hanging="5"/>
        <w:jc w:val="center"/>
        <w:rPr>
          <w:rFonts w:cs="Arial"/>
          <w:b/>
          <w:color w:val="000000"/>
          <w:spacing w:val="-7"/>
        </w:rPr>
      </w:pPr>
      <w:r>
        <w:rPr>
          <w:rFonts w:cs="Arial"/>
          <w:b/>
          <w:bCs/>
        </w:rPr>
        <w:t>в связи с принятием Закона Тюменской области</w:t>
      </w:r>
    </w:p>
    <w:p w:rsidR="00D87D31" w:rsidRPr="00861818" w:rsidRDefault="00D87D31" w:rsidP="00D87D31">
      <w:pPr>
        <w:jc w:val="center"/>
        <w:rPr>
          <w:rFonts w:cs="Arial"/>
          <w:b/>
          <w:bCs/>
        </w:rPr>
      </w:pPr>
      <w:r w:rsidRPr="00861818">
        <w:rPr>
          <w:rFonts w:cs="Arial"/>
          <w:b/>
        </w:rPr>
        <w:t>«</w:t>
      </w:r>
      <w:r w:rsidRPr="00861818">
        <w:rPr>
          <w:b/>
        </w:rPr>
        <w:t>О внесении изменения в статью 34 Устава Тюменской области</w:t>
      </w:r>
      <w:r w:rsidRPr="00861818">
        <w:rPr>
          <w:rFonts w:cs="Arial"/>
          <w:b/>
          <w:bCs/>
        </w:rPr>
        <w:t>»</w:t>
      </w:r>
    </w:p>
    <w:p w:rsidR="00861818" w:rsidRDefault="00861818" w:rsidP="00861818">
      <w:pPr>
        <w:jc w:val="center"/>
      </w:pPr>
    </w:p>
    <w:p w:rsidR="00E47A0A" w:rsidRDefault="00E47A0A" w:rsidP="00861818">
      <w:pPr>
        <w:jc w:val="center"/>
      </w:pPr>
    </w:p>
    <w:p w:rsidR="00D87D31" w:rsidRDefault="00861818" w:rsidP="00B96C1F">
      <w:pPr>
        <w:ind w:firstLine="720"/>
        <w:rPr>
          <w:rFonts w:cs="Arial"/>
        </w:rPr>
      </w:pPr>
      <w:r w:rsidRPr="00D87D31">
        <w:rPr>
          <w:rFonts w:cs="Arial"/>
          <w:bCs/>
        </w:rPr>
        <w:t xml:space="preserve">Принятие Закона Тюменской области </w:t>
      </w:r>
      <w:r w:rsidR="00D87D31" w:rsidRPr="00D87D31">
        <w:rPr>
          <w:rFonts w:cs="Arial"/>
        </w:rPr>
        <w:t>«</w:t>
      </w:r>
      <w:r w:rsidR="00D87D31" w:rsidRPr="00D87D31">
        <w:t>О внесении изменения в статью 34 Устава Тюменской области</w:t>
      </w:r>
      <w:r w:rsidR="00D87D31" w:rsidRPr="00D87D31">
        <w:rPr>
          <w:rFonts w:cs="Arial"/>
          <w:bCs/>
        </w:rPr>
        <w:t>»</w:t>
      </w:r>
      <w:r w:rsidR="00D87D31">
        <w:rPr>
          <w:rFonts w:cs="Arial"/>
          <w:bCs/>
        </w:rPr>
        <w:t xml:space="preserve"> </w:t>
      </w:r>
      <w:r w:rsidRPr="00B35295">
        <w:rPr>
          <w:rFonts w:cs="Arial"/>
        </w:rPr>
        <w:t xml:space="preserve">потребует </w:t>
      </w:r>
      <w:r>
        <w:rPr>
          <w:rFonts w:cs="Arial"/>
        </w:rPr>
        <w:t>внесения изменени</w:t>
      </w:r>
      <w:r w:rsidR="00D87D31">
        <w:rPr>
          <w:rFonts w:cs="Arial"/>
        </w:rPr>
        <w:t>й:</w:t>
      </w:r>
    </w:p>
    <w:p w:rsidR="00861818" w:rsidRDefault="00E47A0A" w:rsidP="00B96C1F">
      <w:pPr>
        <w:ind w:firstLine="720"/>
        <w:rPr>
          <w:rFonts w:cs="Arial"/>
        </w:rPr>
      </w:pPr>
      <w:r>
        <w:rPr>
          <w:rFonts w:cs="Arial"/>
        </w:rPr>
        <w:t>1)</w:t>
      </w:r>
      <w:r w:rsidR="00861818">
        <w:rPr>
          <w:rFonts w:cs="Arial"/>
        </w:rPr>
        <w:t xml:space="preserve"> в </w:t>
      </w:r>
      <w:r w:rsidR="00D87D31">
        <w:rPr>
          <w:rFonts w:cs="Arial"/>
        </w:rPr>
        <w:t xml:space="preserve">статью 24 </w:t>
      </w:r>
      <w:r w:rsidR="00861818">
        <w:rPr>
          <w:rFonts w:cs="Arial"/>
        </w:rPr>
        <w:t>Закон</w:t>
      </w:r>
      <w:r w:rsidR="00D87D31">
        <w:rPr>
          <w:rFonts w:cs="Arial"/>
        </w:rPr>
        <w:t>а</w:t>
      </w:r>
      <w:r w:rsidR="00861818">
        <w:rPr>
          <w:rFonts w:cs="Arial"/>
        </w:rPr>
        <w:t xml:space="preserve"> Тюменской области «Об основах организации и деятельности Тюменской областной Думы»</w:t>
      </w:r>
      <w:r w:rsidR="00E34160">
        <w:rPr>
          <w:rFonts w:cs="Arial"/>
        </w:rPr>
        <w:t>;</w:t>
      </w:r>
    </w:p>
    <w:p w:rsidR="00861818" w:rsidRPr="007C50B5" w:rsidRDefault="00E34160" w:rsidP="00B96C1F">
      <w:pPr>
        <w:spacing w:after="120"/>
        <w:ind w:firstLine="748"/>
        <w:rPr>
          <w:rFonts w:cs="Arial"/>
        </w:rPr>
      </w:pPr>
      <w:r>
        <w:rPr>
          <w:rFonts w:cs="Arial"/>
          <w:bCs/>
        </w:rPr>
        <w:t>2</w:t>
      </w:r>
      <w:r w:rsidR="00861818">
        <w:rPr>
          <w:rFonts w:cs="Arial"/>
          <w:bCs/>
        </w:rPr>
        <w:t xml:space="preserve">) </w:t>
      </w:r>
      <w:r w:rsidR="008300F5">
        <w:rPr>
          <w:rFonts w:cs="Arial"/>
          <w:bCs/>
        </w:rPr>
        <w:t xml:space="preserve">в статью 115 Регламента Тюменской областной </w:t>
      </w:r>
      <w:r w:rsidR="00E47A0A">
        <w:rPr>
          <w:rFonts w:cs="Arial"/>
          <w:bCs/>
        </w:rPr>
        <w:t>Думы</w:t>
      </w:r>
      <w:r w:rsidR="008300F5">
        <w:rPr>
          <w:rFonts w:cs="Arial"/>
        </w:rPr>
        <w:t>.</w:t>
      </w:r>
    </w:p>
    <w:p w:rsidR="00861818" w:rsidRPr="00323090" w:rsidRDefault="00861818" w:rsidP="00861818">
      <w:pPr>
        <w:spacing w:after="120" w:line="264" w:lineRule="auto"/>
        <w:ind w:firstLine="748"/>
        <w:rPr>
          <w:rFonts w:cs="Arial"/>
        </w:rPr>
      </w:pPr>
    </w:p>
    <w:p w:rsidR="00B96C1F" w:rsidRDefault="00B96C1F" w:rsidP="00E47A0A">
      <w:pPr>
        <w:rPr>
          <w:rFonts w:cs="Arial"/>
          <w:b/>
        </w:rPr>
      </w:pPr>
    </w:p>
    <w:p w:rsidR="008300F5" w:rsidRDefault="008300F5" w:rsidP="00861818">
      <w:pPr>
        <w:jc w:val="center"/>
        <w:rPr>
          <w:rFonts w:cs="Arial"/>
          <w:b/>
        </w:rPr>
      </w:pPr>
    </w:p>
    <w:p w:rsidR="00861818" w:rsidRPr="00494C29" w:rsidRDefault="00861818" w:rsidP="00861818">
      <w:pPr>
        <w:jc w:val="center"/>
        <w:rPr>
          <w:rFonts w:cs="Arial"/>
          <w:b/>
        </w:rPr>
      </w:pPr>
      <w:r w:rsidRPr="00494C29">
        <w:rPr>
          <w:rFonts w:cs="Arial"/>
          <w:b/>
        </w:rPr>
        <w:t>СПРАВКА</w:t>
      </w:r>
    </w:p>
    <w:p w:rsidR="00861818" w:rsidRPr="00494C29" w:rsidRDefault="00861818" w:rsidP="00861818">
      <w:pPr>
        <w:jc w:val="center"/>
        <w:rPr>
          <w:rFonts w:cs="Arial"/>
          <w:b/>
        </w:rPr>
      </w:pPr>
      <w:r w:rsidRPr="00494C29">
        <w:rPr>
          <w:rFonts w:cs="Arial"/>
          <w:b/>
        </w:rPr>
        <w:t>о состоянии законодательства, регулирующего данную сферу</w:t>
      </w:r>
    </w:p>
    <w:p w:rsidR="00861818" w:rsidRPr="000B28A9" w:rsidRDefault="00861818" w:rsidP="00861818">
      <w:pPr>
        <w:spacing w:line="360" w:lineRule="auto"/>
        <w:ind w:firstLine="720"/>
        <w:jc w:val="center"/>
        <w:rPr>
          <w:rFonts w:cs="Arial"/>
        </w:rPr>
      </w:pPr>
    </w:p>
    <w:p w:rsidR="00861818" w:rsidRPr="000B28A9" w:rsidRDefault="00861818" w:rsidP="00861818">
      <w:pPr>
        <w:pStyle w:val="ConsNormal"/>
        <w:jc w:val="both"/>
        <w:rPr>
          <w:sz w:val="24"/>
          <w:szCs w:val="24"/>
        </w:rPr>
      </w:pPr>
      <w:r w:rsidRPr="000B28A9">
        <w:rPr>
          <w:sz w:val="24"/>
          <w:szCs w:val="24"/>
        </w:rPr>
        <w:t>1. Конституция Российской Федерации.</w:t>
      </w:r>
    </w:p>
    <w:p w:rsidR="00861818" w:rsidRPr="000B28A9" w:rsidRDefault="00861818" w:rsidP="00861818">
      <w:pPr>
        <w:pStyle w:val="ConsNormal"/>
        <w:jc w:val="both"/>
        <w:rPr>
          <w:rFonts w:cs="Arial"/>
          <w:sz w:val="24"/>
          <w:szCs w:val="24"/>
        </w:rPr>
      </w:pPr>
      <w:r w:rsidRPr="000B28A9">
        <w:rPr>
          <w:sz w:val="24"/>
          <w:szCs w:val="24"/>
        </w:rPr>
        <w:t>2. </w:t>
      </w:r>
      <w:r w:rsidRPr="000B28A9">
        <w:rPr>
          <w:rFonts w:cs="Arial"/>
          <w:sz w:val="24"/>
          <w:szCs w:val="24"/>
        </w:rPr>
        <w:t xml:space="preserve">Федеральный </w:t>
      </w:r>
      <w:hyperlink r:id="rId6" w:history="1">
        <w:r w:rsidRPr="000B28A9">
          <w:rPr>
            <w:rFonts w:cs="Arial"/>
            <w:sz w:val="24"/>
            <w:szCs w:val="24"/>
          </w:rPr>
          <w:t>закон</w:t>
        </w:r>
      </w:hyperlink>
      <w:r w:rsidRPr="000B28A9">
        <w:rPr>
          <w:rFonts w:cs="Arial"/>
          <w:sz w:val="24"/>
          <w:szCs w:val="24"/>
        </w:rPr>
        <w:t xml:space="preserve"> от 06.10.1999 № 184-ФЗ</w:t>
      </w:r>
      <w:r w:rsidR="000B28A9" w:rsidRPr="000B28A9">
        <w:rPr>
          <w:rFonts w:cs="Arial"/>
          <w:sz w:val="24"/>
          <w:szCs w:val="24"/>
        </w:rPr>
        <w:t xml:space="preserve"> </w:t>
      </w:r>
      <w:r w:rsidRPr="000B28A9">
        <w:rPr>
          <w:rFonts w:cs="Arial"/>
          <w:sz w:val="24"/>
          <w:szCs w:val="24"/>
        </w:rPr>
        <w:t xml:space="preserve">«Об общих принципах организации законодательных (представительных) и исполнительных органов государственной власти </w:t>
      </w:r>
      <w:r w:rsidR="005107B1">
        <w:rPr>
          <w:rFonts w:cs="Arial"/>
          <w:sz w:val="24"/>
          <w:szCs w:val="24"/>
        </w:rPr>
        <w:t>субъектов Российской Федерации».</w:t>
      </w:r>
    </w:p>
    <w:p w:rsidR="00861818" w:rsidRPr="000B28A9" w:rsidRDefault="005107B1" w:rsidP="00861818">
      <w:pPr>
        <w:pStyle w:val="ConsNormal"/>
        <w:jc w:val="both"/>
        <w:rPr>
          <w:sz w:val="24"/>
          <w:szCs w:val="24"/>
        </w:rPr>
      </w:pPr>
      <w:r>
        <w:rPr>
          <w:sz w:val="24"/>
          <w:szCs w:val="24"/>
        </w:rPr>
        <w:t>3. Устав Тюменской области.</w:t>
      </w:r>
    </w:p>
    <w:p w:rsidR="00861818" w:rsidRPr="000B28A9" w:rsidRDefault="008300F5" w:rsidP="00861818">
      <w:pPr>
        <w:pStyle w:val="ConsNormal"/>
        <w:jc w:val="both"/>
        <w:rPr>
          <w:sz w:val="24"/>
          <w:szCs w:val="24"/>
        </w:rPr>
      </w:pPr>
      <w:r w:rsidRPr="000B28A9">
        <w:rPr>
          <w:sz w:val="24"/>
          <w:szCs w:val="24"/>
        </w:rPr>
        <w:t>4</w:t>
      </w:r>
      <w:r w:rsidR="00861818" w:rsidRPr="000B28A9">
        <w:rPr>
          <w:sz w:val="24"/>
          <w:szCs w:val="24"/>
        </w:rPr>
        <w:t>. Закон Т</w:t>
      </w:r>
      <w:r w:rsidR="005107B1">
        <w:rPr>
          <w:sz w:val="24"/>
          <w:szCs w:val="24"/>
        </w:rPr>
        <w:t>юменской области от 12.03.2001 № 276 «</w:t>
      </w:r>
      <w:r w:rsidR="00861818" w:rsidRPr="000B28A9">
        <w:rPr>
          <w:sz w:val="24"/>
          <w:szCs w:val="24"/>
        </w:rPr>
        <w:t>Об основах организации и деятел</w:t>
      </w:r>
      <w:r w:rsidR="005107B1">
        <w:rPr>
          <w:sz w:val="24"/>
          <w:szCs w:val="24"/>
        </w:rPr>
        <w:t>ьности Тюменской областной Думы».</w:t>
      </w:r>
    </w:p>
    <w:p w:rsidR="008300F5" w:rsidRPr="000B28A9" w:rsidRDefault="008300F5" w:rsidP="00861818">
      <w:pPr>
        <w:pStyle w:val="ConsNormal"/>
        <w:jc w:val="both"/>
        <w:rPr>
          <w:sz w:val="24"/>
          <w:szCs w:val="24"/>
        </w:rPr>
      </w:pPr>
      <w:r w:rsidRPr="000B28A9">
        <w:rPr>
          <w:sz w:val="24"/>
          <w:szCs w:val="24"/>
        </w:rPr>
        <w:t>5</w:t>
      </w:r>
      <w:r w:rsidR="00861818" w:rsidRPr="000B28A9">
        <w:rPr>
          <w:sz w:val="24"/>
          <w:szCs w:val="24"/>
        </w:rPr>
        <w:t xml:space="preserve">. </w:t>
      </w:r>
      <w:r w:rsidRPr="000B28A9">
        <w:rPr>
          <w:sz w:val="24"/>
          <w:szCs w:val="24"/>
        </w:rPr>
        <w:t>Рег</w:t>
      </w:r>
      <w:r w:rsidR="005107B1">
        <w:rPr>
          <w:sz w:val="24"/>
          <w:szCs w:val="24"/>
        </w:rPr>
        <w:t>ламент Тюменской областной Думы.</w:t>
      </w:r>
    </w:p>
    <w:p w:rsidR="001C66F4" w:rsidRDefault="001C66F4"/>
    <w:sectPr w:rsidR="001C66F4" w:rsidSect="001C66F4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BFC" w:rsidRDefault="00CA7BFC">
      <w:r>
        <w:separator/>
      </w:r>
    </w:p>
  </w:endnote>
  <w:endnote w:type="continuationSeparator" w:id="0">
    <w:p w:rsidR="00CA7BFC" w:rsidRDefault="00CA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BFC" w:rsidRDefault="00CA7BFC">
      <w:r>
        <w:separator/>
      </w:r>
    </w:p>
  </w:footnote>
  <w:footnote w:type="continuationSeparator" w:id="0">
    <w:p w:rsidR="00CA7BFC" w:rsidRDefault="00CA7B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818"/>
    <w:rsid w:val="000316EF"/>
    <w:rsid w:val="000B28A9"/>
    <w:rsid w:val="001550D9"/>
    <w:rsid w:val="001C66F4"/>
    <w:rsid w:val="001F1769"/>
    <w:rsid w:val="00214A0A"/>
    <w:rsid w:val="00240DCF"/>
    <w:rsid w:val="003175B8"/>
    <w:rsid w:val="003F432C"/>
    <w:rsid w:val="00410B4F"/>
    <w:rsid w:val="00486DA8"/>
    <w:rsid w:val="00497858"/>
    <w:rsid w:val="00507829"/>
    <w:rsid w:val="005107B1"/>
    <w:rsid w:val="0055631E"/>
    <w:rsid w:val="00557C3E"/>
    <w:rsid w:val="005871CA"/>
    <w:rsid w:val="0061350E"/>
    <w:rsid w:val="006459D9"/>
    <w:rsid w:val="006B1D5A"/>
    <w:rsid w:val="007310C1"/>
    <w:rsid w:val="007F437C"/>
    <w:rsid w:val="0081008A"/>
    <w:rsid w:val="008300F5"/>
    <w:rsid w:val="00861818"/>
    <w:rsid w:val="0089153D"/>
    <w:rsid w:val="00891E90"/>
    <w:rsid w:val="008D00B3"/>
    <w:rsid w:val="00A14E0F"/>
    <w:rsid w:val="00A31D90"/>
    <w:rsid w:val="00A475B6"/>
    <w:rsid w:val="00AD698B"/>
    <w:rsid w:val="00B14BB0"/>
    <w:rsid w:val="00B879E9"/>
    <w:rsid w:val="00B96C1F"/>
    <w:rsid w:val="00BD2835"/>
    <w:rsid w:val="00C2358F"/>
    <w:rsid w:val="00C35D32"/>
    <w:rsid w:val="00C55405"/>
    <w:rsid w:val="00CA7BFC"/>
    <w:rsid w:val="00D82E5E"/>
    <w:rsid w:val="00D87D31"/>
    <w:rsid w:val="00DD145E"/>
    <w:rsid w:val="00E34160"/>
    <w:rsid w:val="00E47A0A"/>
    <w:rsid w:val="00EF2B41"/>
    <w:rsid w:val="00F07903"/>
    <w:rsid w:val="00F126BE"/>
    <w:rsid w:val="00F9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6F4"/>
    <w:pPr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861818"/>
    <w:pPr>
      <w:keepNext/>
      <w:jc w:val="center"/>
      <w:outlineLvl w:val="0"/>
    </w:pPr>
    <w:rPr>
      <w:rFonts w:ascii="Times New Roman" w:hAnsi="Times New Roman"/>
      <w:sz w:val="36"/>
      <w:szCs w:val="20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F176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F1769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618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618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5">
    <w:name w:val="Body Text"/>
    <w:basedOn w:val="a"/>
    <w:rsid w:val="00861818"/>
    <w:pPr>
      <w:jc w:val="center"/>
    </w:pPr>
    <w:rPr>
      <w:rFonts w:ascii="Times New Roman" w:hAnsi="Times New Roman"/>
      <w:b/>
      <w:sz w:val="28"/>
      <w:szCs w:val="20"/>
      <w:lang w:val="en-US"/>
    </w:rPr>
  </w:style>
  <w:style w:type="paragraph" w:customStyle="1" w:styleId="ConsNormal">
    <w:name w:val="ConsNormal"/>
    <w:rsid w:val="00861818"/>
    <w:pPr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861818"/>
    <w:pPr>
      <w:snapToGrid w:val="0"/>
    </w:pPr>
    <w:rPr>
      <w:rFonts w:ascii="Arial" w:hAnsi="Arial"/>
      <w:b/>
      <w:sz w:val="16"/>
    </w:rPr>
  </w:style>
  <w:style w:type="paragraph" w:styleId="a6">
    <w:name w:val="Balloon Text"/>
    <w:basedOn w:val="a"/>
    <w:semiHidden/>
    <w:rsid w:val="00BD2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3068;f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2634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комитетом Тюменской областной Думы по государственному строительству и местному самоуправлению</vt:lpstr>
    </vt:vector>
  </TitlesOfParts>
  <Company>Тюменская областная Дума</Company>
  <LinksUpToDate>false</LinksUpToDate>
  <CharactersWithSpaces>2962</CharactersWithSpaces>
  <SharedDoc>false</SharedDoc>
  <HLinks>
    <vt:vector size="12" baseType="variant">
      <vt:variant>
        <vt:i4>8126562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consultantplus://offline/ref=98724633773628199EC6CC60968D857C4AB051A9DF50315D83F1C3A3AE66093730011BA04077E4F9l56AC</vt:lpwstr>
      </vt:variant>
      <vt:variant>
        <vt:lpwstr/>
      </vt:variant>
      <vt:variant>
        <vt:i4>7798902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consultantplus://offline/main?base=LAW;n=103068;fld=134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комитетом Тюменской областной Думы по государственному строительству и местному самоуправлению</dc:title>
  <dc:subject/>
  <dc:creator>Mishunina</dc:creator>
  <cp:keywords/>
  <dc:description/>
  <cp:lastModifiedBy>Kucherenko</cp:lastModifiedBy>
  <cp:revision>3</cp:revision>
  <cp:lastPrinted>2012-01-17T10:47:00Z</cp:lastPrinted>
  <dcterms:created xsi:type="dcterms:W3CDTF">2013-12-05T10:25:00Z</dcterms:created>
  <dcterms:modified xsi:type="dcterms:W3CDTF">2013-12-05T10:31:00Z</dcterms:modified>
</cp:coreProperties>
</file>