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F15" w:rsidRDefault="00357F15" w:rsidP="00357F15">
      <w:pPr>
        <w:pStyle w:val="a6"/>
        <w:ind w:left="5670"/>
        <w:rPr>
          <w:sz w:val="24"/>
          <w:szCs w:val="24"/>
        </w:rPr>
      </w:pPr>
      <w:r w:rsidRPr="00357F15">
        <w:rPr>
          <w:sz w:val="24"/>
          <w:szCs w:val="24"/>
        </w:rPr>
        <w:t xml:space="preserve">Проект вносится </w:t>
      </w:r>
    </w:p>
    <w:p w:rsidR="00357F15" w:rsidRPr="00357F15" w:rsidRDefault="00357F15" w:rsidP="00357F15">
      <w:pPr>
        <w:pStyle w:val="a6"/>
        <w:ind w:left="5670"/>
        <w:rPr>
          <w:sz w:val="24"/>
          <w:szCs w:val="24"/>
        </w:rPr>
      </w:pPr>
      <w:r w:rsidRPr="00357F15">
        <w:rPr>
          <w:sz w:val="24"/>
          <w:szCs w:val="24"/>
        </w:rPr>
        <w:t>депутат</w:t>
      </w:r>
      <w:r>
        <w:rPr>
          <w:sz w:val="24"/>
          <w:szCs w:val="24"/>
        </w:rPr>
        <w:t>а</w:t>
      </w:r>
      <w:r w:rsidRPr="00357F15">
        <w:rPr>
          <w:sz w:val="24"/>
          <w:szCs w:val="24"/>
        </w:rPr>
        <w:t>м</w:t>
      </w:r>
      <w:r>
        <w:rPr>
          <w:sz w:val="24"/>
          <w:szCs w:val="24"/>
        </w:rPr>
        <w:t>и</w:t>
      </w:r>
      <w:r w:rsidRPr="00357F15">
        <w:rPr>
          <w:sz w:val="24"/>
          <w:szCs w:val="24"/>
        </w:rPr>
        <w:t xml:space="preserve"> областной Думы </w:t>
      </w:r>
    </w:p>
    <w:p w:rsidR="00357F15" w:rsidRDefault="00357F15" w:rsidP="00357F15">
      <w:pPr>
        <w:pStyle w:val="a6"/>
        <w:ind w:left="5670"/>
        <w:rPr>
          <w:sz w:val="24"/>
          <w:szCs w:val="24"/>
        </w:rPr>
      </w:pPr>
      <w:r>
        <w:rPr>
          <w:sz w:val="24"/>
          <w:szCs w:val="24"/>
        </w:rPr>
        <w:t xml:space="preserve">Ф.Г. </w:t>
      </w:r>
      <w:proofErr w:type="spellStart"/>
      <w:r>
        <w:rPr>
          <w:sz w:val="24"/>
          <w:szCs w:val="24"/>
        </w:rPr>
        <w:t>Сайфитдиновым</w:t>
      </w:r>
      <w:proofErr w:type="spellEnd"/>
      <w:r>
        <w:rPr>
          <w:sz w:val="24"/>
          <w:szCs w:val="24"/>
        </w:rPr>
        <w:t xml:space="preserve">, </w:t>
      </w:r>
    </w:p>
    <w:p w:rsidR="00357F15" w:rsidRPr="00357F15" w:rsidRDefault="00357F15" w:rsidP="00357F15">
      <w:pPr>
        <w:pStyle w:val="a6"/>
        <w:ind w:left="5670"/>
        <w:rPr>
          <w:sz w:val="24"/>
          <w:szCs w:val="24"/>
        </w:rPr>
      </w:pPr>
      <w:r>
        <w:rPr>
          <w:sz w:val="24"/>
          <w:szCs w:val="24"/>
        </w:rPr>
        <w:t>С.М. Медведевым</w:t>
      </w:r>
    </w:p>
    <w:p w:rsidR="00161734" w:rsidRPr="00357F15" w:rsidRDefault="00161734" w:rsidP="00161734">
      <w:pPr>
        <w:pStyle w:val="3"/>
        <w:jc w:val="left"/>
        <w:rPr>
          <w:rFonts w:cs="Arial"/>
          <w:b w:val="0"/>
          <w:sz w:val="24"/>
          <w:szCs w:val="24"/>
        </w:rPr>
      </w:pPr>
    </w:p>
    <w:p w:rsidR="00161734" w:rsidRDefault="00161734" w:rsidP="00161734">
      <w:pPr>
        <w:pStyle w:val="3"/>
        <w:rPr>
          <w:rFonts w:cs="Arial"/>
          <w:sz w:val="28"/>
        </w:rPr>
      </w:pPr>
    </w:p>
    <w:p w:rsidR="00161734" w:rsidRDefault="00161734" w:rsidP="00161734">
      <w:pPr>
        <w:pStyle w:val="3"/>
        <w:rPr>
          <w:rFonts w:cs="Arial"/>
          <w:sz w:val="28"/>
        </w:rPr>
      </w:pPr>
    </w:p>
    <w:p w:rsidR="00161734" w:rsidRDefault="00161734" w:rsidP="00161734">
      <w:pPr>
        <w:pStyle w:val="3"/>
        <w:rPr>
          <w:rFonts w:cs="Arial"/>
          <w:sz w:val="28"/>
        </w:rPr>
      </w:pPr>
    </w:p>
    <w:p w:rsidR="00161734" w:rsidRPr="00357F15" w:rsidRDefault="00161734" w:rsidP="00161734">
      <w:pPr>
        <w:pStyle w:val="3"/>
        <w:rPr>
          <w:rFonts w:ascii="Times New Roman" w:hAnsi="Times New Roman"/>
          <w:sz w:val="36"/>
          <w:szCs w:val="36"/>
        </w:rPr>
      </w:pPr>
      <w:r w:rsidRPr="00357F15">
        <w:rPr>
          <w:rFonts w:ascii="Times New Roman" w:hAnsi="Times New Roman"/>
          <w:sz w:val="36"/>
          <w:szCs w:val="36"/>
        </w:rPr>
        <w:t xml:space="preserve">ЗАКОН ТЮМЕНСКОЙ ОБЛАСТИ </w:t>
      </w:r>
    </w:p>
    <w:p w:rsidR="00161734" w:rsidRDefault="00161734" w:rsidP="00161734">
      <w:pPr>
        <w:jc w:val="center"/>
        <w:rPr>
          <w:rFonts w:cs="Arial"/>
          <w:sz w:val="28"/>
        </w:rPr>
      </w:pPr>
    </w:p>
    <w:p w:rsidR="00161734" w:rsidRDefault="00161734" w:rsidP="00161734">
      <w:pPr>
        <w:spacing w:line="360" w:lineRule="auto"/>
        <w:jc w:val="center"/>
        <w:rPr>
          <w:rFonts w:cs="Arial"/>
          <w:b/>
          <w:sz w:val="28"/>
        </w:rPr>
      </w:pPr>
      <w:r>
        <w:rPr>
          <w:rFonts w:cs="Arial"/>
          <w:b/>
          <w:sz w:val="28"/>
        </w:rPr>
        <w:t>О внесении изменений в Закон Тюменской области</w:t>
      </w:r>
    </w:p>
    <w:p w:rsidR="00161734" w:rsidRDefault="00161734" w:rsidP="00161734">
      <w:pPr>
        <w:spacing w:line="360" w:lineRule="auto"/>
        <w:jc w:val="center"/>
        <w:rPr>
          <w:rFonts w:cs="Arial"/>
          <w:b/>
          <w:sz w:val="28"/>
        </w:rPr>
      </w:pPr>
      <w:r>
        <w:rPr>
          <w:rFonts w:cs="Arial"/>
          <w:b/>
          <w:sz w:val="28"/>
        </w:rPr>
        <w:t>«О государственной гражданской службе Тюменской области»</w:t>
      </w:r>
    </w:p>
    <w:p w:rsidR="00161734" w:rsidRDefault="00161734" w:rsidP="00161734">
      <w:pPr>
        <w:spacing w:line="360" w:lineRule="auto"/>
        <w:jc w:val="center"/>
        <w:rPr>
          <w:rFonts w:cs="Arial"/>
          <w:b/>
          <w:sz w:val="28"/>
        </w:rPr>
      </w:pPr>
    </w:p>
    <w:p w:rsidR="00161734" w:rsidRDefault="00161734" w:rsidP="00161734">
      <w:pPr>
        <w:autoSpaceDE w:val="0"/>
        <w:autoSpaceDN w:val="0"/>
        <w:adjustRightInd w:val="0"/>
        <w:spacing w:line="360" w:lineRule="auto"/>
        <w:ind w:firstLine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Статья 1</w:t>
      </w:r>
    </w:p>
    <w:p w:rsidR="00161734" w:rsidRPr="00466208" w:rsidRDefault="00161734" w:rsidP="00161734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 w:cs="Arial"/>
          <w:sz w:val="24"/>
          <w:szCs w:val="24"/>
          <w:lang w:eastAsia="en-US"/>
        </w:rPr>
      </w:pPr>
      <w:proofErr w:type="gramStart"/>
      <w:r>
        <w:rPr>
          <w:sz w:val="24"/>
          <w:szCs w:val="24"/>
        </w:rPr>
        <w:t>Внести в Закон Тюменской области от 28.12.2004 №</w:t>
      </w:r>
      <w:r w:rsidR="00357F1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327 </w:t>
      </w:r>
      <w:r w:rsidR="00357F15">
        <w:rPr>
          <w:sz w:val="24"/>
          <w:szCs w:val="24"/>
        </w:rPr>
        <w:br/>
      </w:r>
      <w:r>
        <w:rPr>
          <w:sz w:val="24"/>
          <w:szCs w:val="24"/>
        </w:rPr>
        <w:t xml:space="preserve">«О государственной гражданской службе Тюменской области» </w:t>
      </w:r>
      <w:r>
        <w:rPr>
          <w:rFonts w:cs="Arial"/>
          <w:sz w:val="24"/>
          <w:szCs w:val="24"/>
        </w:rPr>
        <w:t>(«Парламентская газета «Тюменские известия», № 280</w:t>
      </w:r>
      <w:r w:rsidR="00357F15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-</w:t>
      </w:r>
      <w:r w:rsidR="00357F15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281, 29.12.2004; </w:t>
      </w:r>
      <w:r w:rsidR="00357F15">
        <w:rPr>
          <w:rFonts w:cs="Arial"/>
          <w:sz w:val="24"/>
          <w:szCs w:val="24"/>
        </w:rPr>
        <w:br/>
      </w:r>
      <w:r>
        <w:rPr>
          <w:rFonts w:cs="Arial"/>
          <w:sz w:val="24"/>
          <w:szCs w:val="24"/>
        </w:rPr>
        <w:t>№</w:t>
      </w:r>
      <w:r>
        <w:rPr>
          <w:rFonts w:eastAsiaTheme="minorHAnsi" w:cs="Arial"/>
          <w:sz w:val="24"/>
          <w:szCs w:val="24"/>
          <w:lang w:eastAsia="en-US"/>
        </w:rPr>
        <w:t xml:space="preserve"> 296</w:t>
      </w:r>
      <w:r w:rsidR="00357F15">
        <w:rPr>
          <w:rFonts w:eastAsiaTheme="minorHAnsi" w:cs="Arial"/>
          <w:sz w:val="24"/>
          <w:szCs w:val="24"/>
          <w:lang w:eastAsia="en-US"/>
        </w:rPr>
        <w:t xml:space="preserve"> </w:t>
      </w:r>
      <w:r>
        <w:rPr>
          <w:rFonts w:eastAsiaTheme="minorHAnsi" w:cs="Arial"/>
          <w:sz w:val="24"/>
          <w:szCs w:val="24"/>
          <w:lang w:eastAsia="en-US"/>
        </w:rPr>
        <w:t>-</w:t>
      </w:r>
      <w:r w:rsidR="00357F15">
        <w:rPr>
          <w:rFonts w:eastAsiaTheme="minorHAnsi" w:cs="Arial"/>
          <w:sz w:val="24"/>
          <w:szCs w:val="24"/>
          <w:lang w:eastAsia="en-US"/>
        </w:rPr>
        <w:t xml:space="preserve"> </w:t>
      </w:r>
      <w:r>
        <w:rPr>
          <w:rFonts w:eastAsiaTheme="minorHAnsi" w:cs="Arial"/>
          <w:sz w:val="24"/>
          <w:szCs w:val="24"/>
          <w:lang w:eastAsia="en-US"/>
        </w:rPr>
        <w:t>297, 30.12.2006; «Тюменская область сегодня», № 186, 07.10.2011</w:t>
      </w:r>
      <w:r>
        <w:rPr>
          <w:rFonts w:cs="Arial"/>
          <w:sz w:val="24"/>
          <w:szCs w:val="24"/>
        </w:rPr>
        <w:t>)  следующие изменения:</w:t>
      </w:r>
      <w:proofErr w:type="gramEnd"/>
    </w:p>
    <w:p w:rsidR="00161734" w:rsidRDefault="00161734" w:rsidP="00161734">
      <w:pPr>
        <w:autoSpaceDE w:val="0"/>
        <w:autoSpaceDN w:val="0"/>
        <w:adjustRightInd w:val="0"/>
        <w:spacing w:line="360" w:lineRule="auto"/>
        <w:ind w:firstLine="53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1) в части 1 статьи 2 слова «(включая нахождение в кадровом резерве и другие случаи)» исключить;</w:t>
      </w:r>
    </w:p>
    <w:p w:rsidR="00161734" w:rsidRPr="00BB3CAE" w:rsidRDefault="00161734" w:rsidP="00161734">
      <w:pPr>
        <w:autoSpaceDE w:val="0"/>
        <w:autoSpaceDN w:val="0"/>
        <w:adjustRightInd w:val="0"/>
        <w:spacing w:line="360" w:lineRule="auto"/>
        <w:ind w:firstLine="539"/>
        <w:jc w:val="both"/>
        <w:rPr>
          <w:rFonts w:cs="Arial"/>
          <w:sz w:val="24"/>
          <w:szCs w:val="24"/>
        </w:rPr>
      </w:pPr>
      <w:r w:rsidRPr="00BB3CAE">
        <w:rPr>
          <w:bCs/>
          <w:sz w:val="24"/>
          <w:szCs w:val="24"/>
        </w:rPr>
        <w:t xml:space="preserve">2)  в пункте 2 части 1 статьи 16.1 </w:t>
      </w:r>
      <w:r w:rsidRPr="00BB3CAE">
        <w:rPr>
          <w:rFonts w:cs="Arial"/>
          <w:sz w:val="24"/>
          <w:szCs w:val="24"/>
        </w:rPr>
        <w:t>слова «6 - 9 части 1 статьи 33,</w:t>
      </w:r>
      <w:r w:rsidRPr="00BB3CAE">
        <w:rPr>
          <w:sz w:val="24"/>
          <w:szCs w:val="24"/>
        </w:rPr>
        <w:t xml:space="preserve"> </w:t>
      </w:r>
      <w:r w:rsidRPr="00BB3CAE">
        <w:rPr>
          <w:rFonts w:cs="Arial"/>
          <w:sz w:val="24"/>
          <w:szCs w:val="24"/>
        </w:rPr>
        <w:t>пунктом 1 части 1 статьи 37» заменить словами «7 - 9 части 1 статьи 33, пунктами 1, 8.2, 8.3 части 1 статьи 37».</w:t>
      </w:r>
    </w:p>
    <w:p w:rsidR="00161734" w:rsidRDefault="00161734" w:rsidP="0016173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161734" w:rsidRPr="007D6F94" w:rsidRDefault="00161734" w:rsidP="00161734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Статья 2</w:t>
      </w:r>
    </w:p>
    <w:p w:rsidR="00161734" w:rsidRDefault="00161734" w:rsidP="00161734">
      <w:pPr>
        <w:pStyle w:val="31"/>
        <w:spacing w:line="360" w:lineRule="auto"/>
        <w:ind w:firstLine="540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Настоящий Закон вступает в силу со дня его официального опубликования.</w:t>
      </w:r>
    </w:p>
    <w:p w:rsidR="00161734" w:rsidRDefault="00161734" w:rsidP="00161734">
      <w:pPr>
        <w:spacing w:line="360" w:lineRule="auto"/>
        <w:jc w:val="right"/>
        <w:rPr>
          <w:rFonts w:cs="Arial"/>
          <w:sz w:val="24"/>
          <w:szCs w:val="24"/>
        </w:rPr>
      </w:pPr>
    </w:p>
    <w:p w:rsidR="00161734" w:rsidRDefault="00161734" w:rsidP="00161734">
      <w:pPr>
        <w:spacing w:line="360" w:lineRule="auto"/>
        <w:jc w:val="right"/>
        <w:rPr>
          <w:rFonts w:cs="Arial"/>
          <w:sz w:val="24"/>
          <w:szCs w:val="24"/>
        </w:rPr>
      </w:pPr>
    </w:p>
    <w:p w:rsidR="00161734" w:rsidRDefault="00161734" w:rsidP="00C84C6B">
      <w:pPr>
        <w:spacing w:line="48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Губернатор </w:t>
      </w:r>
      <w:proofErr w:type="gramStart"/>
      <w:r>
        <w:rPr>
          <w:rFonts w:cs="Arial"/>
          <w:sz w:val="24"/>
          <w:szCs w:val="24"/>
        </w:rPr>
        <w:t>Тюменской</w:t>
      </w:r>
      <w:proofErr w:type="gramEnd"/>
      <w:r>
        <w:rPr>
          <w:rFonts w:cs="Arial"/>
          <w:sz w:val="24"/>
          <w:szCs w:val="24"/>
        </w:rPr>
        <w:t xml:space="preserve"> области                          </w:t>
      </w:r>
      <w:r>
        <w:rPr>
          <w:rFonts w:cs="Arial"/>
          <w:sz w:val="24"/>
          <w:szCs w:val="24"/>
        </w:rPr>
        <w:tab/>
        <w:t xml:space="preserve">                         </w:t>
      </w:r>
      <w:r w:rsidR="00C84C6B">
        <w:rPr>
          <w:rFonts w:cs="Arial"/>
          <w:sz w:val="24"/>
          <w:szCs w:val="24"/>
        </w:rPr>
        <w:t xml:space="preserve">      </w:t>
      </w:r>
      <w:r>
        <w:rPr>
          <w:rFonts w:cs="Arial"/>
          <w:sz w:val="24"/>
          <w:szCs w:val="24"/>
        </w:rPr>
        <w:t>В.В.Якушев</w:t>
      </w:r>
    </w:p>
    <w:p w:rsidR="00161734" w:rsidRDefault="00161734" w:rsidP="00C84C6B">
      <w:pPr>
        <w:spacing w:line="48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«___»___________2013 года</w:t>
      </w:r>
    </w:p>
    <w:p w:rsidR="00161734" w:rsidRDefault="00161734" w:rsidP="00C84C6B">
      <w:pPr>
        <w:spacing w:line="48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№______                  </w:t>
      </w:r>
      <w:proofErr w:type="gramStart"/>
      <w:r>
        <w:rPr>
          <w:rFonts w:cs="Arial"/>
          <w:sz w:val="24"/>
          <w:szCs w:val="24"/>
        </w:rPr>
        <w:t>г</w:t>
      </w:r>
      <w:proofErr w:type="gramEnd"/>
      <w:r>
        <w:rPr>
          <w:rFonts w:cs="Arial"/>
          <w:sz w:val="24"/>
          <w:szCs w:val="24"/>
        </w:rPr>
        <w:t>. Тюмень</w:t>
      </w:r>
    </w:p>
    <w:p w:rsidR="00161734" w:rsidRDefault="00161734" w:rsidP="00161734">
      <w:pPr>
        <w:spacing w:line="360" w:lineRule="auto"/>
        <w:jc w:val="both"/>
        <w:rPr>
          <w:rFonts w:cs="Arial"/>
          <w:sz w:val="24"/>
          <w:szCs w:val="24"/>
        </w:rPr>
      </w:pPr>
    </w:p>
    <w:p w:rsidR="00161734" w:rsidRDefault="00161734" w:rsidP="00161734">
      <w:pPr>
        <w:spacing w:line="360" w:lineRule="auto"/>
        <w:jc w:val="both"/>
        <w:rPr>
          <w:rFonts w:cs="Arial"/>
          <w:sz w:val="24"/>
          <w:szCs w:val="24"/>
        </w:rPr>
      </w:pPr>
    </w:p>
    <w:p w:rsidR="00161734" w:rsidRDefault="00161734" w:rsidP="00161734">
      <w:pPr>
        <w:spacing w:line="360" w:lineRule="auto"/>
        <w:jc w:val="both"/>
        <w:rPr>
          <w:rFonts w:cs="Arial"/>
          <w:sz w:val="24"/>
          <w:szCs w:val="24"/>
        </w:rPr>
      </w:pPr>
    </w:p>
    <w:p w:rsidR="00161734" w:rsidRPr="00C66139" w:rsidRDefault="00161734" w:rsidP="00161734">
      <w:pPr>
        <w:jc w:val="center"/>
        <w:rPr>
          <w:rFonts w:cs="Arial"/>
          <w:b/>
          <w:sz w:val="26"/>
          <w:szCs w:val="27"/>
        </w:rPr>
      </w:pPr>
      <w:r w:rsidRPr="00C66139">
        <w:rPr>
          <w:rFonts w:cs="Arial"/>
          <w:b/>
          <w:sz w:val="26"/>
          <w:szCs w:val="27"/>
        </w:rPr>
        <w:lastRenderedPageBreak/>
        <w:t>ПОЯСНИТЕЛЬНАЯ ЗАПИСКА</w:t>
      </w:r>
    </w:p>
    <w:p w:rsidR="00161734" w:rsidRPr="00C66139" w:rsidRDefault="00161734" w:rsidP="00161734">
      <w:pPr>
        <w:pStyle w:val="a3"/>
        <w:spacing w:after="0"/>
        <w:jc w:val="center"/>
        <w:rPr>
          <w:rFonts w:cs="Arial"/>
          <w:b/>
          <w:sz w:val="26"/>
          <w:szCs w:val="27"/>
        </w:rPr>
      </w:pPr>
      <w:r w:rsidRPr="00C66139">
        <w:rPr>
          <w:rFonts w:cs="Arial"/>
          <w:b/>
          <w:sz w:val="26"/>
          <w:szCs w:val="27"/>
        </w:rPr>
        <w:t>к проекту закона Тюменской области</w:t>
      </w:r>
    </w:p>
    <w:p w:rsidR="00161734" w:rsidRPr="00C66139" w:rsidRDefault="00161734" w:rsidP="00161734">
      <w:pPr>
        <w:pStyle w:val="a3"/>
        <w:spacing w:after="0"/>
        <w:jc w:val="center"/>
        <w:rPr>
          <w:rFonts w:cs="Arial"/>
          <w:b/>
          <w:sz w:val="26"/>
          <w:szCs w:val="27"/>
        </w:rPr>
      </w:pPr>
      <w:r w:rsidRPr="00C66139">
        <w:rPr>
          <w:rFonts w:cs="Arial"/>
          <w:b/>
          <w:sz w:val="26"/>
          <w:szCs w:val="27"/>
        </w:rPr>
        <w:t>«О внесении изменений в Закон Тюменской области</w:t>
      </w:r>
    </w:p>
    <w:p w:rsidR="00161734" w:rsidRDefault="00161734" w:rsidP="00161734">
      <w:pPr>
        <w:jc w:val="center"/>
        <w:rPr>
          <w:rFonts w:cs="Arial"/>
          <w:b/>
          <w:sz w:val="26"/>
          <w:szCs w:val="27"/>
        </w:rPr>
      </w:pPr>
      <w:r w:rsidRPr="00C66139">
        <w:rPr>
          <w:rFonts w:cs="Arial"/>
          <w:b/>
          <w:sz w:val="26"/>
          <w:szCs w:val="27"/>
        </w:rPr>
        <w:t xml:space="preserve">«О </w:t>
      </w:r>
      <w:r>
        <w:rPr>
          <w:rFonts w:cs="Arial"/>
          <w:b/>
          <w:sz w:val="26"/>
          <w:szCs w:val="27"/>
        </w:rPr>
        <w:t>государственной гражданской службе</w:t>
      </w:r>
      <w:r w:rsidRPr="00C66139">
        <w:rPr>
          <w:rFonts w:cs="Arial"/>
          <w:b/>
          <w:sz w:val="26"/>
          <w:szCs w:val="27"/>
        </w:rPr>
        <w:t xml:space="preserve"> Тюменской области»</w:t>
      </w:r>
    </w:p>
    <w:p w:rsidR="00161734" w:rsidRDefault="00161734" w:rsidP="00161734">
      <w:pPr>
        <w:rPr>
          <w:rFonts w:cs="Arial"/>
          <w:b/>
          <w:sz w:val="26"/>
          <w:szCs w:val="27"/>
        </w:rPr>
      </w:pPr>
    </w:p>
    <w:p w:rsidR="00161734" w:rsidRDefault="00161734" w:rsidP="00161734">
      <w:pPr>
        <w:spacing w:line="276" w:lineRule="auto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7"/>
        </w:rPr>
        <w:tab/>
      </w:r>
      <w:r w:rsidRPr="000470E6">
        <w:rPr>
          <w:rFonts w:cs="Arial"/>
          <w:sz w:val="26"/>
          <w:szCs w:val="26"/>
        </w:rPr>
        <w:t>Законопроект разработан в целях приведения норм законодательства Тюменской области в соответствие с Федеральным</w:t>
      </w:r>
      <w:r>
        <w:rPr>
          <w:rFonts w:cs="Arial"/>
          <w:sz w:val="26"/>
          <w:szCs w:val="26"/>
        </w:rPr>
        <w:t>и</w:t>
      </w:r>
      <w:r w:rsidRPr="000470E6">
        <w:rPr>
          <w:rFonts w:cs="Arial"/>
          <w:sz w:val="26"/>
          <w:szCs w:val="26"/>
        </w:rPr>
        <w:t xml:space="preserve"> закон</w:t>
      </w:r>
      <w:r>
        <w:rPr>
          <w:rFonts w:cs="Arial"/>
          <w:sz w:val="26"/>
          <w:szCs w:val="26"/>
        </w:rPr>
        <w:t>ами № 57-ФЗ от 05.04.2013 «О внесении изменений в статью 7 Федерального закона «О государственном пенсионном обеспечении в Российской Федерации» и Федеральный закон «О государственной гражданской службе Российской Федерации» и №116-ФЗ от 07.06.2013 «О внесении изменений в Федеральный закон «О государственной гражданской службе Российской Федерации».</w:t>
      </w:r>
    </w:p>
    <w:p w:rsidR="00161734" w:rsidRDefault="00161734" w:rsidP="00161734">
      <w:pPr>
        <w:autoSpaceDE w:val="0"/>
        <w:autoSpaceDN w:val="0"/>
        <w:adjustRightInd w:val="0"/>
        <w:spacing w:line="276" w:lineRule="auto"/>
        <w:ind w:firstLine="539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ab/>
      </w:r>
      <w:r>
        <w:rPr>
          <w:rFonts w:eastAsiaTheme="minorHAnsi" w:cs="Arial"/>
          <w:sz w:val="26"/>
          <w:szCs w:val="26"/>
          <w:lang w:eastAsia="en-US"/>
        </w:rPr>
        <w:t>Так,</w:t>
      </w:r>
      <w:r w:rsidRPr="00B81E67">
        <w:rPr>
          <w:rFonts w:eastAsiaTheme="minorHAnsi" w:cs="Arial"/>
          <w:sz w:val="26"/>
          <w:szCs w:val="26"/>
          <w:lang w:eastAsia="en-US"/>
        </w:rPr>
        <w:t xml:space="preserve"> пункт 6 части 1 статьи 33 Федерального закона  от 27.07.2004 № 79-ФЗ «О государственной гражданской службе Российской Федерации»</w:t>
      </w:r>
      <w:r>
        <w:rPr>
          <w:rFonts w:eastAsiaTheme="minorHAnsi" w:cs="Arial"/>
          <w:sz w:val="26"/>
          <w:szCs w:val="26"/>
          <w:lang w:eastAsia="en-US"/>
        </w:rPr>
        <w:t xml:space="preserve"> (далее по тексту – Федеральный закон),</w:t>
      </w:r>
      <w:r w:rsidRPr="00B81E67">
        <w:rPr>
          <w:rFonts w:eastAsiaTheme="minorHAnsi" w:cs="Arial"/>
          <w:sz w:val="26"/>
          <w:szCs w:val="26"/>
          <w:lang w:eastAsia="en-US"/>
        </w:rPr>
        <w:t xml:space="preserve"> предусматривающий </w:t>
      </w:r>
      <w:r w:rsidRPr="00B81E67">
        <w:rPr>
          <w:rFonts w:cs="Arial"/>
          <w:sz w:val="26"/>
          <w:szCs w:val="26"/>
        </w:rPr>
        <w:t xml:space="preserve">как одно из общих оснований для </w:t>
      </w:r>
      <w:r>
        <w:rPr>
          <w:rFonts w:cs="Arial"/>
          <w:sz w:val="26"/>
          <w:szCs w:val="26"/>
        </w:rPr>
        <w:t xml:space="preserve">увольнения с гражданской службы </w:t>
      </w:r>
      <w:r w:rsidRPr="00B81E67">
        <w:rPr>
          <w:rFonts w:cs="Arial"/>
          <w:sz w:val="26"/>
          <w:szCs w:val="26"/>
        </w:rPr>
        <w:t>отказ гражданского служащего от предложенной должности гражданской службы либо от профессиональной переподготовки или повышения квалификации в связи с сокращением должностей гр</w:t>
      </w:r>
      <w:r>
        <w:rPr>
          <w:rFonts w:cs="Arial"/>
          <w:sz w:val="26"/>
          <w:szCs w:val="26"/>
        </w:rPr>
        <w:t>ажданской службы</w:t>
      </w:r>
      <w:r w:rsidRPr="00B81E67">
        <w:rPr>
          <w:rFonts w:cs="Arial"/>
          <w:sz w:val="26"/>
          <w:szCs w:val="26"/>
        </w:rPr>
        <w:t xml:space="preserve">, </w:t>
      </w:r>
      <w:r>
        <w:rPr>
          <w:rFonts w:cs="Arial"/>
          <w:sz w:val="26"/>
          <w:szCs w:val="26"/>
        </w:rPr>
        <w:t>признан утратившим силу. В статье 37 Федерального закона основания расторжения служебного контракта по инициативе представителя нанимателя дополняются</w:t>
      </w:r>
      <w:r w:rsidRPr="00733342">
        <w:rPr>
          <w:rFonts w:cs="Arial"/>
          <w:sz w:val="26"/>
          <w:szCs w:val="26"/>
        </w:rPr>
        <w:t> </w:t>
      </w:r>
      <w:r>
        <w:rPr>
          <w:rFonts w:cs="Arial"/>
          <w:sz w:val="26"/>
          <w:szCs w:val="26"/>
        </w:rPr>
        <w:t xml:space="preserve">такими основаниями как </w:t>
      </w:r>
      <w:r w:rsidRPr="00733342">
        <w:rPr>
          <w:rFonts w:cs="Arial"/>
          <w:sz w:val="26"/>
          <w:szCs w:val="26"/>
        </w:rPr>
        <w:t>сокращение должностей гражданской службы в государственном органе</w:t>
      </w:r>
      <w:r>
        <w:rPr>
          <w:rFonts w:cs="Arial"/>
          <w:sz w:val="26"/>
          <w:szCs w:val="26"/>
        </w:rPr>
        <w:t xml:space="preserve"> и</w:t>
      </w:r>
      <w:r w:rsidRPr="00733342">
        <w:rPr>
          <w:rFonts w:cs="Arial"/>
          <w:sz w:val="26"/>
          <w:szCs w:val="26"/>
        </w:rPr>
        <w:t> упразднение государственного органа</w:t>
      </w:r>
      <w:r>
        <w:rPr>
          <w:rFonts w:cs="Arial"/>
          <w:sz w:val="26"/>
          <w:szCs w:val="26"/>
        </w:rPr>
        <w:t xml:space="preserve">. </w:t>
      </w:r>
    </w:p>
    <w:p w:rsidR="00161734" w:rsidRDefault="00161734" w:rsidP="00161734">
      <w:pPr>
        <w:autoSpaceDE w:val="0"/>
        <w:autoSpaceDN w:val="0"/>
        <w:adjustRightInd w:val="0"/>
        <w:spacing w:line="276" w:lineRule="auto"/>
        <w:ind w:firstLine="539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В связи с внесением указанных изменений,  корреспондирующие положения вносятся в статью 16.1 Закона Тюменской области от 28.12.2004 №327 «О государственной гражданской службе Тюменской области» (далее по тексту – областной Закон).</w:t>
      </w:r>
    </w:p>
    <w:p w:rsidR="00161734" w:rsidRDefault="00161734" w:rsidP="00161734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 w:cs="Arial"/>
          <w:sz w:val="26"/>
          <w:szCs w:val="26"/>
          <w:lang w:eastAsia="en-US"/>
        </w:rPr>
      </w:pPr>
      <w:r>
        <w:rPr>
          <w:rFonts w:cs="Arial"/>
          <w:sz w:val="26"/>
          <w:szCs w:val="26"/>
        </w:rPr>
        <w:t>Кроме того, из областного Закона исключается положение,</w:t>
      </w:r>
      <w:r>
        <w:rPr>
          <w:rFonts w:eastAsiaTheme="minorHAnsi" w:cs="Arial"/>
          <w:sz w:val="26"/>
          <w:szCs w:val="26"/>
          <w:lang w:eastAsia="en-US"/>
        </w:rPr>
        <w:t xml:space="preserve"> в соответствии с которым нахождение в кадровом резерве считается государственной гражданской службой Тюменской области.</w:t>
      </w:r>
    </w:p>
    <w:p w:rsidR="00161734" w:rsidRDefault="00161734" w:rsidP="00161734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 w:cs="Arial"/>
          <w:sz w:val="26"/>
          <w:szCs w:val="26"/>
          <w:lang w:eastAsia="en-US"/>
        </w:rPr>
      </w:pPr>
    </w:p>
    <w:p w:rsidR="00161734" w:rsidRDefault="00161734" w:rsidP="00161734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 w:cs="Arial"/>
          <w:sz w:val="26"/>
          <w:szCs w:val="26"/>
          <w:lang w:eastAsia="en-US"/>
        </w:rPr>
      </w:pPr>
    </w:p>
    <w:p w:rsidR="00161734" w:rsidRDefault="00161734" w:rsidP="00161734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 w:cs="Arial"/>
          <w:sz w:val="26"/>
          <w:szCs w:val="26"/>
          <w:lang w:eastAsia="en-US"/>
        </w:rPr>
      </w:pPr>
    </w:p>
    <w:p w:rsidR="00161734" w:rsidRDefault="00161734" w:rsidP="00161734">
      <w:pPr>
        <w:autoSpaceDE w:val="0"/>
        <w:autoSpaceDN w:val="0"/>
        <w:adjustRightInd w:val="0"/>
        <w:ind w:firstLine="540"/>
        <w:jc w:val="both"/>
        <w:rPr>
          <w:rFonts w:eastAsiaTheme="minorHAnsi" w:cs="Arial"/>
          <w:sz w:val="26"/>
          <w:szCs w:val="26"/>
          <w:lang w:eastAsia="en-US"/>
        </w:rPr>
      </w:pPr>
    </w:p>
    <w:p w:rsidR="00161734" w:rsidRDefault="00161734" w:rsidP="00161734">
      <w:pPr>
        <w:autoSpaceDE w:val="0"/>
        <w:autoSpaceDN w:val="0"/>
        <w:adjustRightInd w:val="0"/>
        <w:ind w:firstLine="540"/>
        <w:jc w:val="both"/>
        <w:rPr>
          <w:rFonts w:eastAsiaTheme="minorHAnsi" w:cs="Arial"/>
          <w:sz w:val="26"/>
          <w:szCs w:val="26"/>
          <w:lang w:eastAsia="en-US"/>
        </w:rPr>
      </w:pPr>
    </w:p>
    <w:p w:rsidR="00161734" w:rsidRDefault="00161734" w:rsidP="00161734">
      <w:pPr>
        <w:autoSpaceDE w:val="0"/>
        <w:autoSpaceDN w:val="0"/>
        <w:adjustRightInd w:val="0"/>
        <w:ind w:firstLine="540"/>
        <w:jc w:val="both"/>
        <w:rPr>
          <w:rFonts w:eastAsiaTheme="minorHAnsi" w:cs="Arial"/>
          <w:sz w:val="26"/>
          <w:szCs w:val="26"/>
          <w:lang w:eastAsia="en-US"/>
        </w:rPr>
      </w:pPr>
    </w:p>
    <w:p w:rsidR="00161734" w:rsidRDefault="00161734" w:rsidP="00161734">
      <w:pPr>
        <w:autoSpaceDE w:val="0"/>
        <w:autoSpaceDN w:val="0"/>
        <w:adjustRightInd w:val="0"/>
        <w:ind w:firstLine="540"/>
        <w:jc w:val="both"/>
        <w:rPr>
          <w:rFonts w:eastAsiaTheme="minorHAnsi" w:cs="Arial"/>
          <w:sz w:val="26"/>
          <w:szCs w:val="26"/>
          <w:lang w:eastAsia="en-US"/>
        </w:rPr>
      </w:pPr>
    </w:p>
    <w:p w:rsidR="00161734" w:rsidRDefault="00161734" w:rsidP="00161734">
      <w:pPr>
        <w:autoSpaceDE w:val="0"/>
        <w:autoSpaceDN w:val="0"/>
        <w:adjustRightInd w:val="0"/>
        <w:ind w:firstLine="540"/>
        <w:jc w:val="both"/>
        <w:rPr>
          <w:rFonts w:eastAsiaTheme="minorHAnsi" w:cs="Arial"/>
          <w:sz w:val="26"/>
          <w:szCs w:val="26"/>
          <w:lang w:eastAsia="en-US"/>
        </w:rPr>
      </w:pPr>
    </w:p>
    <w:p w:rsidR="00161734" w:rsidRDefault="00161734" w:rsidP="00161734">
      <w:pPr>
        <w:autoSpaceDE w:val="0"/>
        <w:autoSpaceDN w:val="0"/>
        <w:adjustRightInd w:val="0"/>
        <w:ind w:firstLine="540"/>
        <w:jc w:val="both"/>
        <w:rPr>
          <w:rFonts w:eastAsiaTheme="minorHAnsi" w:cs="Arial"/>
          <w:sz w:val="26"/>
          <w:szCs w:val="26"/>
          <w:lang w:eastAsia="en-US"/>
        </w:rPr>
      </w:pPr>
    </w:p>
    <w:p w:rsidR="00161734" w:rsidRDefault="00161734" w:rsidP="00161734">
      <w:pPr>
        <w:autoSpaceDE w:val="0"/>
        <w:autoSpaceDN w:val="0"/>
        <w:adjustRightInd w:val="0"/>
        <w:ind w:firstLine="540"/>
        <w:jc w:val="both"/>
        <w:rPr>
          <w:rFonts w:eastAsiaTheme="minorHAnsi" w:cs="Arial"/>
          <w:sz w:val="26"/>
          <w:szCs w:val="26"/>
          <w:lang w:eastAsia="en-US"/>
        </w:rPr>
      </w:pPr>
    </w:p>
    <w:p w:rsidR="00161734" w:rsidRDefault="00161734" w:rsidP="00161734">
      <w:pPr>
        <w:autoSpaceDE w:val="0"/>
        <w:autoSpaceDN w:val="0"/>
        <w:adjustRightInd w:val="0"/>
        <w:ind w:firstLine="540"/>
        <w:jc w:val="both"/>
        <w:rPr>
          <w:rFonts w:eastAsiaTheme="minorHAnsi" w:cs="Arial"/>
          <w:sz w:val="26"/>
          <w:szCs w:val="26"/>
          <w:lang w:eastAsia="en-US"/>
        </w:rPr>
      </w:pPr>
    </w:p>
    <w:p w:rsidR="00161734" w:rsidRDefault="00161734" w:rsidP="00161734">
      <w:pPr>
        <w:autoSpaceDE w:val="0"/>
        <w:autoSpaceDN w:val="0"/>
        <w:adjustRightInd w:val="0"/>
        <w:ind w:firstLine="540"/>
        <w:jc w:val="both"/>
        <w:rPr>
          <w:rFonts w:eastAsiaTheme="minorHAnsi" w:cs="Arial"/>
          <w:sz w:val="26"/>
          <w:szCs w:val="26"/>
          <w:lang w:eastAsia="en-US"/>
        </w:rPr>
      </w:pPr>
    </w:p>
    <w:p w:rsidR="00161734" w:rsidRDefault="00161734" w:rsidP="00161734">
      <w:pPr>
        <w:autoSpaceDE w:val="0"/>
        <w:autoSpaceDN w:val="0"/>
        <w:adjustRightInd w:val="0"/>
        <w:jc w:val="both"/>
        <w:rPr>
          <w:rFonts w:eastAsiaTheme="minorHAnsi" w:cs="Arial"/>
          <w:sz w:val="26"/>
          <w:szCs w:val="26"/>
          <w:lang w:eastAsia="en-US"/>
        </w:rPr>
      </w:pPr>
    </w:p>
    <w:p w:rsidR="00161734" w:rsidRPr="00C66139" w:rsidRDefault="00161734" w:rsidP="00161734">
      <w:pPr>
        <w:jc w:val="center"/>
        <w:rPr>
          <w:rFonts w:cs="Arial"/>
          <w:b/>
          <w:sz w:val="26"/>
          <w:szCs w:val="27"/>
        </w:rPr>
      </w:pPr>
      <w:r w:rsidRPr="00C66139">
        <w:rPr>
          <w:rFonts w:cs="Arial"/>
          <w:b/>
          <w:sz w:val="26"/>
          <w:szCs w:val="27"/>
        </w:rPr>
        <w:t>ПЕРЕЧЕНЬ</w:t>
      </w:r>
    </w:p>
    <w:p w:rsidR="00161734" w:rsidRPr="00C66139" w:rsidRDefault="00161734" w:rsidP="00161734">
      <w:pPr>
        <w:jc w:val="center"/>
        <w:rPr>
          <w:rFonts w:cs="Arial"/>
          <w:b/>
          <w:sz w:val="26"/>
          <w:szCs w:val="27"/>
        </w:rPr>
      </w:pPr>
      <w:r w:rsidRPr="00C66139">
        <w:rPr>
          <w:rFonts w:cs="Arial"/>
          <w:b/>
          <w:sz w:val="26"/>
          <w:szCs w:val="27"/>
        </w:rPr>
        <w:t>законов, подлежащих признанию утратившими силу,</w:t>
      </w:r>
    </w:p>
    <w:p w:rsidR="00161734" w:rsidRPr="00C66139" w:rsidRDefault="00161734" w:rsidP="00161734">
      <w:pPr>
        <w:jc w:val="center"/>
        <w:rPr>
          <w:rFonts w:cs="Arial"/>
          <w:b/>
          <w:sz w:val="26"/>
          <w:szCs w:val="27"/>
        </w:rPr>
      </w:pPr>
      <w:r w:rsidRPr="00C66139">
        <w:rPr>
          <w:rFonts w:cs="Arial"/>
          <w:b/>
          <w:sz w:val="26"/>
          <w:szCs w:val="27"/>
        </w:rPr>
        <w:t xml:space="preserve">приостановлению, изменению, дополнению или принятию </w:t>
      </w:r>
    </w:p>
    <w:p w:rsidR="00161734" w:rsidRPr="00C66139" w:rsidRDefault="00161734" w:rsidP="00161734">
      <w:pPr>
        <w:jc w:val="center"/>
        <w:rPr>
          <w:rFonts w:cs="Arial"/>
          <w:b/>
          <w:sz w:val="26"/>
          <w:szCs w:val="27"/>
        </w:rPr>
      </w:pPr>
      <w:r w:rsidRPr="00C66139">
        <w:rPr>
          <w:rFonts w:cs="Arial"/>
          <w:b/>
          <w:sz w:val="26"/>
          <w:szCs w:val="27"/>
        </w:rPr>
        <w:t>в связи с принятием Закона Тюменской области</w:t>
      </w:r>
    </w:p>
    <w:p w:rsidR="00161734" w:rsidRPr="00C66139" w:rsidRDefault="00161734" w:rsidP="00161734">
      <w:pPr>
        <w:jc w:val="center"/>
        <w:rPr>
          <w:rFonts w:cs="Arial"/>
          <w:b/>
          <w:sz w:val="26"/>
          <w:szCs w:val="27"/>
        </w:rPr>
      </w:pPr>
      <w:r w:rsidRPr="00C66139">
        <w:rPr>
          <w:rFonts w:cs="Arial"/>
          <w:b/>
          <w:sz w:val="26"/>
          <w:szCs w:val="27"/>
        </w:rPr>
        <w:t>«О внесении изменений в Закон Тюменской области</w:t>
      </w:r>
    </w:p>
    <w:p w:rsidR="00161734" w:rsidRPr="00C66139" w:rsidRDefault="00161734" w:rsidP="00161734">
      <w:pPr>
        <w:jc w:val="center"/>
        <w:rPr>
          <w:rFonts w:cs="Arial"/>
          <w:b/>
          <w:sz w:val="26"/>
          <w:szCs w:val="27"/>
        </w:rPr>
      </w:pPr>
      <w:r w:rsidRPr="00C66139">
        <w:rPr>
          <w:rFonts w:cs="Arial"/>
          <w:b/>
          <w:sz w:val="26"/>
          <w:szCs w:val="27"/>
        </w:rPr>
        <w:t xml:space="preserve">«О </w:t>
      </w:r>
      <w:r>
        <w:rPr>
          <w:rFonts w:cs="Arial"/>
          <w:b/>
          <w:sz w:val="26"/>
          <w:szCs w:val="27"/>
        </w:rPr>
        <w:t>государственной гражданской службе</w:t>
      </w:r>
      <w:r w:rsidRPr="00C66139">
        <w:rPr>
          <w:rFonts w:cs="Arial"/>
          <w:b/>
          <w:sz w:val="26"/>
          <w:szCs w:val="27"/>
        </w:rPr>
        <w:t xml:space="preserve"> Тюменской области»</w:t>
      </w:r>
    </w:p>
    <w:p w:rsidR="00161734" w:rsidRPr="00C66139" w:rsidRDefault="00161734" w:rsidP="00161734">
      <w:pPr>
        <w:jc w:val="center"/>
        <w:rPr>
          <w:rFonts w:cs="Arial"/>
          <w:sz w:val="26"/>
          <w:szCs w:val="27"/>
        </w:rPr>
      </w:pPr>
    </w:p>
    <w:p w:rsidR="00161734" w:rsidRDefault="00161734" w:rsidP="00161734">
      <w:pPr>
        <w:spacing w:line="276" w:lineRule="auto"/>
        <w:ind w:firstLine="709"/>
        <w:jc w:val="both"/>
        <w:rPr>
          <w:rFonts w:cs="Arial"/>
          <w:sz w:val="26"/>
          <w:szCs w:val="27"/>
        </w:rPr>
      </w:pPr>
      <w:r w:rsidRPr="00C66139">
        <w:rPr>
          <w:rFonts w:cs="Arial"/>
          <w:sz w:val="26"/>
          <w:szCs w:val="27"/>
        </w:rPr>
        <w:t xml:space="preserve">Принятие Закона Тюменской области «О внесении изменений в Закон Тюменской области «О </w:t>
      </w:r>
      <w:r>
        <w:rPr>
          <w:rFonts w:cs="Arial"/>
          <w:sz w:val="26"/>
          <w:szCs w:val="27"/>
        </w:rPr>
        <w:t>государственной гражданской службе</w:t>
      </w:r>
      <w:r w:rsidRPr="00C66139">
        <w:rPr>
          <w:rFonts w:cs="Arial"/>
          <w:sz w:val="26"/>
          <w:szCs w:val="27"/>
        </w:rPr>
        <w:t xml:space="preserve"> Тюменской области» не потребует признания утратившими силу, приостановления, изменения, дополнения действующих законов Тюменской области, принятия законов Тюменской области.</w:t>
      </w:r>
    </w:p>
    <w:p w:rsidR="00161734" w:rsidRDefault="00161734" w:rsidP="00161734">
      <w:pPr>
        <w:spacing w:line="276" w:lineRule="auto"/>
        <w:ind w:firstLine="709"/>
        <w:jc w:val="both"/>
        <w:rPr>
          <w:rFonts w:cs="Arial"/>
          <w:sz w:val="26"/>
          <w:szCs w:val="27"/>
        </w:rPr>
      </w:pPr>
    </w:p>
    <w:p w:rsidR="00161734" w:rsidRDefault="00161734" w:rsidP="00161734">
      <w:pPr>
        <w:jc w:val="center"/>
        <w:rPr>
          <w:rFonts w:cs="Arial"/>
          <w:sz w:val="26"/>
          <w:szCs w:val="27"/>
        </w:rPr>
      </w:pPr>
    </w:p>
    <w:p w:rsidR="00161734" w:rsidRDefault="00161734" w:rsidP="00161734">
      <w:pPr>
        <w:jc w:val="center"/>
        <w:rPr>
          <w:rFonts w:cs="Arial"/>
          <w:sz w:val="26"/>
          <w:szCs w:val="27"/>
        </w:rPr>
      </w:pPr>
    </w:p>
    <w:p w:rsidR="00161734" w:rsidRPr="00C66139" w:rsidRDefault="00161734" w:rsidP="00161734">
      <w:pPr>
        <w:jc w:val="center"/>
        <w:rPr>
          <w:rFonts w:cs="Arial"/>
          <w:b/>
          <w:sz w:val="26"/>
          <w:szCs w:val="27"/>
        </w:rPr>
      </w:pPr>
      <w:r w:rsidRPr="00C66139">
        <w:rPr>
          <w:rFonts w:cs="Arial"/>
          <w:b/>
          <w:sz w:val="26"/>
          <w:szCs w:val="27"/>
        </w:rPr>
        <w:t>СПРАВКА</w:t>
      </w:r>
    </w:p>
    <w:p w:rsidR="00161734" w:rsidRPr="00C66139" w:rsidRDefault="00161734" w:rsidP="00161734">
      <w:pPr>
        <w:jc w:val="center"/>
        <w:rPr>
          <w:rFonts w:cs="Arial"/>
          <w:b/>
          <w:sz w:val="26"/>
          <w:szCs w:val="27"/>
        </w:rPr>
      </w:pPr>
      <w:r w:rsidRPr="00C66139">
        <w:rPr>
          <w:rFonts w:cs="Arial"/>
          <w:b/>
          <w:sz w:val="26"/>
          <w:szCs w:val="27"/>
        </w:rPr>
        <w:t>о состоянии законодательства, регулирующего данную сферу</w:t>
      </w:r>
    </w:p>
    <w:p w:rsidR="00161734" w:rsidRPr="00C66139" w:rsidRDefault="00161734" w:rsidP="00161734">
      <w:pPr>
        <w:jc w:val="center"/>
        <w:rPr>
          <w:rFonts w:cs="Arial"/>
          <w:sz w:val="26"/>
          <w:szCs w:val="27"/>
        </w:rPr>
      </w:pPr>
    </w:p>
    <w:p w:rsidR="00161734" w:rsidRPr="00C66139" w:rsidRDefault="00161734" w:rsidP="00161734">
      <w:pPr>
        <w:jc w:val="both"/>
        <w:rPr>
          <w:rFonts w:cs="Arial"/>
          <w:sz w:val="26"/>
          <w:szCs w:val="27"/>
        </w:rPr>
      </w:pPr>
    </w:p>
    <w:p w:rsidR="00161734" w:rsidRPr="00C66139" w:rsidRDefault="00161734" w:rsidP="00161734">
      <w:pPr>
        <w:numPr>
          <w:ilvl w:val="0"/>
          <w:numId w:val="1"/>
        </w:numPr>
        <w:spacing w:line="276" w:lineRule="auto"/>
        <w:ind w:left="0" w:firstLine="709"/>
        <w:jc w:val="both"/>
        <w:rPr>
          <w:rFonts w:cs="Arial"/>
          <w:sz w:val="26"/>
          <w:szCs w:val="27"/>
        </w:rPr>
      </w:pPr>
      <w:r w:rsidRPr="00C66139">
        <w:rPr>
          <w:rFonts w:cs="Arial"/>
          <w:sz w:val="26"/>
          <w:szCs w:val="27"/>
        </w:rPr>
        <w:t>Конституция Российской Федерации.</w:t>
      </w:r>
    </w:p>
    <w:p w:rsidR="00161734" w:rsidRDefault="00161734" w:rsidP="00161734">
      <w:pPr>
        <w:pStyle w:val="a5"/>
        <w:numPr>
          <w:ilvl w:val="0"/>
          <w:numId w:val="1"/>
        </w:numPr>
        <w:jc w:val="both"/>
        <w:rPr>
          <w:rFonts w:cs="Arial"/>
          <w:sz w:val="26"/>
          <w:szCs w:val="27"/>
        </w:rPr>
      </w:pPr>
      <w:r>
        <w:rPr>
          <w:rFonts w:cs="Arial"/>
          <w:sz w:val="26"/>
          <w:szCs w:val="27"/>
        </w:rPr>
        <w:t>Федеральный закон от 27.07.2004 №79-ФЗ «О государственной гражданской службе Российской Федерации».</w:t>
      </w:r>
    </w:p>
    <w:p w:rsidR="00161734" w:rsidRDefault="00161734" w:rsidP="00161734">
      <w:pPr>
        <w:pStyle w:val="a5"/>
        <w:numPr>
          <w:ilvl w:val="0"/>
          <w:numId w:val="1"/>
        </w:numPr>
        <w:jc w:val="both"/>
        <w:rPr>
          <w:rFonts w:cs="Arial"/>
          <w:sz w:val="26"/>
          <w:szCs w:val="27"/>
        </w:rPr>
      </w:pPr>
      <w:r>
        <w:rPr>
          <w:rFonts w:cs="Arial"/>
          <w:sz w:val="26"/>
          <w:szCs w:val="27"/>
        </w:rPr>
        <w:t>Федеральный закон от 15.12.2001 №166-ФЗ «О государственном пенсионном обеспечении в Российской Федерации».</w:t>
      </w:r>
    </w:p>
    <w:p w:rsidR="00161734" w:rsidRDefault="00161734" w:rsidP="00161734">
      <w:pPr>
        <w:jc w:val="both"/>
        <w:rPr>
          <w:rFonts w:cs="Arial"/>
          <w:sz w:val="26"/>
          <w:szCs w:val="27"/>
        </w:rPr>
      </w:pPr>
    </w:p>
    <w:p w:rsidR="00161734" w:rsidRDefault="00161734" w:rsidP="00161734">
      <w:pPr>
        <w:jc w:val="both"/>
        <w:rPr>
          <w:rFonts w:cs="Arial"/>
          <w:sz w:val="26"/>
          <w:szCs w:val="27"/>
        </w:rPr>
      </w:pPr>
    </w:p>
    <w:p w:rsidR="00161734" w:rsidRDefault="00161734" w:rsidP="00161734">
      <w:pPr>
        <w:jc w:val="both"/>
        <w:rPr>
          <w:rFonts w:cs="Arial"/>
          <w:sz w:val="26"/>
          <w:szCs w:val="27"/>
        </w:rPr>
      </w:pPr>
      <w:bookmarkStart w:id="0" w:name="_GoBack"/>
      <w:bookmarkEnd w:id="0"/>
    </w:p>
    <w:p w:rsidR="00161734" w:rsidRDefault="00161734" w:rsidP="00161734">
      <w:pPr>
        <w:jc w:val="both"/>
        <w:rPr>
          <w:rFonts w:cs="Arial"/>
          <w:sz w:val="26"/>
          <w:szCs w:val="27"/>
        </w:rPr>
      </w:pPr>
    </w:p>
    <w:p w:rsidR="00161734" w:rsidRDefault="00161734" w:rsidP="00161734">
      <w:pPr>
        <w:jc w:val="both"/>
        <w:rPr>
          <w:rFonts w:cs="Arial"/>
          <w:sz w:val="26"/>
          <w:szCs w:val="27"/>
        </w:rPr>
      </w:pPr>
    </w:p>
    <w:p w:rsidR="00161734" w:rsidRPr="00C66139" w:rsidRDefault="00161734" w:rsidP="00161734">
      <w:pPr>
        <w:shd w:val="clear" w:color="auto" w:fill="FFFFFF"/>
        <w:jc w:val="center"/>
        <w:rPr>
          <w:rFonts w:cs="Arial"/>
          <w:b/>
          <w:sz w:val="26"/>
          <w:szCs w:val="27"/>
        </w:rPr>
      </w:pPr>
      <w:r w:rsidRPr="00C66139">
        <w:rPr>
          <w:rFonts w:cs="Arial"/>
          <w:b/>
          <w:sz w:val="26"/>
          <w:szCs w:val="27"/>
        </w:rPr>
        <w:t>ФИНАНСОВО-ЭКОНОМИЧЕСКОЕ ОБОСНОВАНИЕ</w:t>
      </w:r>
    </w:p>
    <w:p w:rsidR="00161734" w:rsidRPr="00C66139" w:rsidRDefault="00161734" w:rsidP="00161734">
      <w:pPr>
        <w:pStyle w:val="ConsTitle"/>
        <w:widowControl/>
        <w:ind w:right="0"/>
        <w:jc w:val="center"/>
        <w:rPr>
          <w:sz w:val="26"/>
          <w:szCs w:val="27"/>
        </w:rPr>
      </w:pPr>
      <w:r w:rsidRPr="00C66139">
        <w:rPr>
          <w:sz w:val="26"/>
          <w:szCs w:val="27"/>
        </w:rPr>
        <w:t>проекта закона Тюменской области</w:t>
      </w:r>
    </w:p>
    <w:p w:rsidR="00161734" w:rsidRPr="00C66139" w:rsidRDefault="00161734" w:rsidP="00161734">
      <w:pPr>
        <w:pStyle w:val="ConsTitle"/>
        <w:widowControl/>
        <w:ind w:right="0"/>
        <w:jc w:val="center"/>
        <w:rPr>
          <w:sz w:val="26"/>
          <w:szCs w:val="27"/>
        </w:rPr>
      </w:pPr>
      <w:r w:rsidRPr="00C66139">
        <w:rPr>
          <w:sz w:val="26"/>
          <w:szCs w:val="27"/>
        </w:rPr>
        <w:t>«О внесении изменений в Закон Тюменской области</w:t>
      </w:r>
    </w:p>
    <w:p w:rsidR="00161734" w:rsidRPr="00C66139" w:rsidRDefault="00161734" w:rsidP="00161734">
      <w:pPr>
        <w:pStyle w:val="ConsNormal"/>
        <w:widowControl/>
        <w:ind w:right="0" w:firstLine="0"/>
        <w:jc w:val="center"/>
        <w:rPr>
          <w:b/>
          <w:bCs/>
          <w:sz w:val="26"/>
          <w:szCs w:val="27"/>
        </w:rPr>
      </w:pPr>
      <w:r w:rsidRPr="00C66139">
        <w:rPr>
          <w:b/>
          <w:bCs/>
          <w:sz w:val="26"/>
          <w:szCs w:val="27"/>
        </w:rPr>
        <w:t xml:space="preserve">«О </w:t>
      </w:r>
      <w:r>
        <w:rPr>
          <w:b/>
          <w:bCs/>
          <w:sz w:val="26"/>
          <w:szCs w:val="27"/>
        </w:rPr>
        <w:t>государственной гражданской службе</w:t>
      </w:r>
      <w:r w:rsidRPr="00C66139">
        <w:rPr>
          <w:b/>
          <w:bCs/>
          <w:sz w:val="26"/>
          <w:szCs w:val="27"/>
        </w:rPr>
        <w:t xml:space="preserve"> Тюменской области»</w:t>
      </w:r>
    </w:p>
    <w:p w:rsidR="00161734" w:rsidRPr="00C66139" w:rsidRDefault="00161734" w:rsidP="00161734">
      <w:pPr>
        <w:pStyle w:val="ConsNormal"/>
        <w:widowControl/>
        <w:ind w:right="0" w:firstLine="0"/>
        <w:jc w:val="center"/>
        <w:rPr>
          <w:b/>
          <w:sz w:val="26"/>
          <w:szCs w:val="27"/>
        </w:rPr>
      </w:pPr>
    </w:p>
    <w:p w:rsidR="00161734" w:rsidRPr="00C66139" w:rsidRDefault="00161734" w:rsidP="00161734">
      <w:pPr>
        <w:pStyle w:val="ConsNormal"/>
        <w:widowControl/>
        <w:spacing w:line="276" w:lineRule="auto"/>
        <w:ind w:right="0" w:firstLine="709"/>
        <w:jc w:val="both"/>
        <w:rPr>
          <w:sz w:val="26"/>
          <w:szCs w:val="27"/>
        </w:rPr>
      </w:pPr>
    </w:p>
    <w:p w:rsidR="004D512B" w:rsidRPr="00161734" w:rsidRDefault="00161734" w:rsidP="00161734">
      <w:pPr>
        <w:pStyle w:val="ConsNormal"/>
        <w:widowControl/>
        <w:spacing w:line="276" w:lineRule="auto"/>
        <w:ind w:right="0" w:firstLine="709"/>
        <w:jc w:val="both"/>
        <w:rPr>
          <w:sz w:val="26"/>
          <w:szCs w:val="27"/>
        </w:rPr>
      </w:pPr>
      <w:r w:rsidRPr="00C66139">
        <w:rPr>
          <w:sz w:val="26"/>
          <w:szCs w:val="27"/>
        </w:rPr>
        <w:t xml:space="preserve">Принятие Закона Тюменской области </w:t>
      </w:r>
      <w:r w:rsidRPr="00C66139">
        <w:rPr>
          <w:bCs/>
          <w:sz w:val="26"/>
          <w:szCs w:val="27"/>
        </w:rPr>
        <w:t>«</w:t>
      </w:r>
      <w:r w:rsidRPr="00C66139">
        <w:rPr>
          <w:sz w:val="26"/>
          <w:szCs w:val="27"/>
        </w:rPr>
        <w:t xml:space="preserve">О внесении изменений в Закон Тюменской области «О </w:t>
      </w:r>
      <w:r>
        <w:rPr>
          <w:sz w:val="26"/>
          <w:szCs w:val="27"/>
        </w:rPr>
        <w:t>государственной гражданской службе</w:t>
      </w:r>
      <w:r w:rsidRPr="00C66139">
        <w:rPr>
          <w:sz w:val="26"/>
          <w:szCs w:val="27"/>
        </w:rPr>
        <w:t xml:space="preserve"> Тюменской области» не потребует выделения дополнительных средств из областного бюджета.</w:t>
      </w:r>
    </w:p>
    <w:sectPr w:rsidR="004D512B" w:rsidRPr="00161734" w:rsidSect="00357F1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391254"/>
    <w:multiLevelType w:val="hybridMultilevel"/>
    <w:tmpl w:val="AB707098"/>
    <w:lvl w:ilvl="0" w:tplc="AC62B1C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61734"/>
    <w:rsid w:val="00004AB3"/>
    <w:rsid w:val="000B1086"/>
    <w:rsid w:val="000F4235"/>
    <w:rsid w:val="00161734"/>
    <w:rsid w:val="002E358A"/>
    <w:rsid w:val="00357F15"/>
    <w:rsid w:val="003E5DEE"/>
    <w:rsid w:val="007531CF"/>
    <w:rsid w:val="00BF6B65"/>
    <w:rsid w:val="00C84C6B"/>
    <w:rsid w:val="00D83496"/>
    <w:rsid w:val="00E55406"/>
    <w:rsid w:val="00EB5E93"/>
    <w:rsid w:val="00F131D4"/>
    <w:rsid w:val="00F36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734"/>
    <w:pPr>
      <w:spacing w:after="0" w:line="240" w:lineRule="auto"/>
    </w:pPr>
    <w:rPr>
      <w:rFonts w:ascii="Arial" w:eastAsia="Times New Roman" w:hAnsi="Arial" w:cs="Times New Roman"/>
      <w:sz w:val="27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61734"/>
    <w:pPr>
      <w:keepNext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161734"/>
    <w:rPr>
      <w:rFonts w:ascii="Arial" w:eastAsia="Times New Roman" w:hAnsi="Arial" w:cs="Times New Roman"/>
      <w:b/>
      <w:sz w:val="27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161734"/>
    <w:pPr>
      <w:jc w:val="both"/>
    </w:pPr>
    <w:rPr>
      <w:b/>
    </w:rPr>
  </w:style>
  <w:style w:type="character" w:customStyle="1" w:styleId="32">
    <w:name w:val="Основной текст 3 Знак"/>
    <w:basedOn w:val="a0"/>
    <w:link w:val="31"/>
    <w:semiHidden/>
    <w:rsid w:val="00161734"/>
    <w:rPr>
      <w:rFonts w:ascii="Arial" w:eastAsia="Times New Roman" w:hAnsi="Arial" w:cs="Times New Roman"/>
      <w:b/>
      <w:sz w:val="27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16173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61734"/>
    <w:rPr>
      <w:rFonts w:ascii="Arial" w:eastAsia="Times New Roman" w:hAnsi="Arial" w:cs="Times New Roman"/>
      <w:sz w:val="27"/>
      <w:szCs w:val="20"/>
      <w:lang w:eastAsia="ru-RU"/>
    </w:rPr>
  </w:style>
  <w:style w:type="paragraph" w:styleId="a3">
    <w:name w:val="Body Text"/>
    <w:basedOn w:val="a"/>
    <w:link w:val="a4"/>
    <w:rsid w:val="00161734"/>
    <w:pPr>
      <w:spacing w:after="120"/>
    </w:pPr>
  </w:style>
  <w:style w:type="character" w:customStyle="1" w:styleId="a4">
    <w:name w:val="Основной текст Знак"/>
    <w:basedOn w:val="a0"/>
    <w:link w:val="a3"/>
    <w:rsid w:val="00161734"/>
    <w:rPr>
      <w:rFonts w:ascii="Arial" w:eastAsia="Times New Roman" w:hAnsi="Arial" w:cs="Times New Roman"/>
      <w:sz w:val="27"/>
      <w:szCs w:val="20"/>
      <w:lang w:eastAsia="ru-RU"/>
    </w:rPr>
  </w:style>
  <w:style w:type="paragraph" w:styleId="a5">
    <w:name w:val="List Paragraph"/>
    <w:basedOn w:val="a"/>
    <w:uiPriority w:val="34"/>
    <w:qFormat/>
    <w:rsid w:val="00161734"/>
    <w:pPr>
      <w:ind w:left="720"/>
      <w:contextualSpacing/>
    </w:pPr>
  </w:style>
  <w:style w:type="paragraph" w:customStyle="1" w:styleId="ConsNormal">
    <w:name w:val="ConsNormal"/>
    <w:rsid w:val="0016173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 w:bidi="ne-NP"/>
    </w:rPr>
  </w:style>
  <w:style w:type="paragraph" w:customStyle="1" w:styleId="ConsTitle">
    <w:name w:val="ConsTitle"/>
    <w:rsid w:val="0016173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 w:bidi="ne-NP"/>
    </w:rPr>
  </w:style>
  <w:style w:type="paragraph" w:styleId="a6">
    <w:name w:val="header"/>
    <w:basedOn w:val="a"/>
    <w:link w:val="a7"/>
    <w:rsid w:val="00357F1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cs="Arial"/>
      <w:sz w:val="20"/>
    </w:rPr>
  </w:style>
  <w:style w:type="character" w:customStyle="1" w:styleId="a7">
    <w:name w:val="Верхний колонтитул Знак"/>
    <w:basedOn w:val="a0"/>
    <w:link w:val="a6"/>
    <w:rsid w:val="00357F15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734"/>
    <w:pPr>
      <w:spacing w:after="0" w:line="240" w:lineRule="auto"/>
    </w:pPr>
    <w:rPr>
      <w:rFonts w:ascii="Arial" w:eastAsia="Times New Roman" w:hAnsi="Arial" w:cs="Times New Roman"/>
      <w:sz w:val="27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61734"/>
    <w:pPr>
      <w:keepNext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161734"/>
    <w:rPr>
      <w:rFonts w:ascii="Arial" w:eastAsia="Times New Roman" w:hAnsi="Arial" w:cs="Times New Roman"/>
      <w:b/>
      <w:sz w:val="27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161734"/>
    <w:pPr>
      <w:jc w:val="both"/>
    </w:pPr>
    <w:rPr>
      <w:b/>
    </w:rPr>
  </w:style>
  <w:style w:type="character" w:customStyle="1" w:styleId="32">
    <w:name w:val="Основной текст 3 Знак"/>
    <w:basedOn w:val="a0"/>
    <w:link w:val="31"/>
    <w:semiHidden/>
    <w:rsid w:val="00161734"/>
    <w:rPr>
      <w:rFonts w:ascii="Arial" w:eastAsia="Times New Roman" w:hAnsi="Arial" w:cs="Times New Roman"/>
      <w:b/>
      <w:sz w:val="27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16173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61734"/>
    <w:rPr>
      <w:rFonts w:ascii="Arial" w:eastAsia="Times New Roman" w:hAnsi="Arial" w:cs="Times New Roman"/>
      <w:sz w:val="27"/>
      <w:szCs w:val="20"/>
      <w:lang w:eastAsia="ru-RU"/>
    </w:rPr>
  </w:style>
  <w:style w:type="paragraph" w:styleId="a3">
    <w:name w:val="Body Text"/>
    <w:basedOn w:val="a"/>
    <w:link w:val="a4"/>
    <w:rsid w:val="00161734"/>
    <w:pPr>
      <w:spacing w:after="120"/>
    </w:pPr>
  </w:style>
  <w:style w:type="character" w:customStyle="1" w:styleId="a4">
    <w:name w:val="Основной текст Знак"/>
    <w:basedOn w:val="a0"/>
    <w:link w:val="a3"/>
    <w:rsid w:val="00161734"/>
    <w:rPr>
      <w:rFonts w:ascii="Arial" w:eastAsia="Times New Roman" w:hAnsi="Arial" w:cs="Times New Roman"/>
      <w:sz w:val="27"/>
      <w:szCs w:val="20"/>
      <w:lang w:eastAsia="ru-RU"/>
    </w:rPr>
  </w:style>
  <w:style w:type="paragraph" w:styleId="a5">
    <w:name w:val="List Paragraph"/>
    <w:basedOn w:val="a"/>
    <w:uiPriority w:val="34"/>
    <w:qFormat/>
    <w:rsid w:val="00161734"/>
    <w:pPr>
      <w:ind w:left="720"/>
      <w:contextualSpacing/>
    </w:pPr>
  </w:style>
  <w:style w:type="paragraph" w:customStyle="1" w:styleId="ConsNormal">
    <w:name w:val="ConsNormal"/>
    <w:rsid w:val="0016173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 w:bidi="ne-NP"/>
    </w:rPr>
  </w:style>
  <w:style w:type="paragraph" w:customStyle="1" w:styleId="ConsTitle">
    <w:name w:val="ConsTitle"/>
    <w:rsid w:val="0016173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 w:bidi="ne-N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Бубнова Оксана Николаевна</dc:creator>
  <cp:lastModifiedBy>Moskaleva</cp:lastModifiedBy>
  <cp:revision>2</cp:revision>
  <cp:lastPrinted>2013-07-02T09:13:00Z</cp:lastPrinted>
  <dcterms:created xsi:type="dcterms:W3CDTF">2013-07-04T05:59:00Z</dcterms:created>
  <dcterms:modified xsi:type="dcterms:W3CDTF">2013-07-04T05:59:00Z</dcterms:modified>
</cp:coreProperties>
</file>