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3E" w:rsidRDefault="007D123E" w:rsidP="008A5814">
      <w:pPr>
        <w:ind w:left="6300" w:right="-28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Проект вносится</w:t>
      </w:r>
    </w:p>
    <w:p w:rsidR="007D123E" w:rsidRDefault="007D123E" w:rsidP="008A5814">
      <w:pPr>
        <w:tabs>
          <w:tab w:val="left" w:pos="1260"/>
        </w:tabs>
        <w:ind w:left="6300" w:right="-28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Губернатором Тюменской области</w:t>
      </w:r>
    </w:p>
    <w:p w:rsidR="007D123E" w:rsidRDefault="007D123E" w:rsidP="008A5814">
      <w:pPr>
        <w:ind w:left="6300" w:right="-289"/>
        <w:rPr>
          <w:rFonts w:ascii="Arial" w:hAnsi="Arial" w:cs="Arial"/>
          <w:sz w:val="20"/>
        </w:rPr>
      </w:pPr>
    </w:p>
    <w:p w:rsidR="007D123E" w:rsidRDefault="007D123E" w:rsidP="008A5814">
      <w:pPr>
        <w:pStyle w:val="Heading1"/>
        <w:ind w:right="-289"/>
        <w:rPr>
          <w:sz w:val="40"/>
          <w:szCs w:val="40"/>
        </w:rPr>
      </w:pPr>
    </w:p>
    <w:p w:rsidR="007D123E" w:rsidRDefault="007D123E" w:rsidP="008A5814">
      <w:pPr>
        <w:pStyle w:val="Heading1"/>
        <w:ind w:right="-289"/>
        <w:rPr>
          <w:sz w:val="40"/>
          <w:szCs w:val="40"/>
        </w:rPr>
      </w:pPr>
    </w:p>
    <w:p w:rsidR="007D123E" w:rsidRDefault="007D123E" w:rsidP="008A5814">
      <w:pPr>
        <w:pStyle w:val="Heading1"/>
        <w:ind w:right="-289"/>
        <w:rPr>
          <w:sz w:val="40"/>
          <w:szCs w:val="40"/>
        </w:rPr>
      </w:pPr>
    </w:p>
    <w:p w:rsidR="007D123E" w:rsidRDefault="007D123E" w:rsidP="008A5814">
      <w:pPr>
        <w:pStyle w:val="Heading1"/>
        <w:ind w:right="-289"/>
        <w:rPr>
          <w:sz w:val="40"/>
          <w:szCs w:val="40"/>
        </w:rPr>
      </w:pPr>
      <w:r>
        <w:rPr>
          <w:sz w:val="40"/>
          <w:szCs w:val="40"/>
        </w:rPr>
        <w:t>ЗАКОН ТЮМЕНСКОЙ ОБЛАСТИ</w:t>
      </w:r>
    </w:p>
    <w:p w:rsidR="007D123E" w:rsidRDefault="007D123E" w:rsidP="008A5814">
      <w:pPr>
        <w:ind w:right="-289"/>
        <w:rPr>
          <w:sz w:val="28"/>
          <w:szCs w:val="28"/>
        </w:rPr>
      </w:pPr>
    </w:p>
    <w:p w:rsidR="007D123E" w:rsidRDefault="007D123E" w:rsidP="008A5814">
      <w:pPr>
        <w:spacing w:line="360" w:lineRule="auto"/>
        <w:ind w:right="-28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некоторые законы Тюменской области</w:t>
      </w:r>
    </w:p>
    <w:p w:rsidR="007D123E" w:rsidRDefault="007D123E" w:rsidP="008A5814">
      <w:pPr>
        <w:ind w:right="-289"/>
        <w:rPr>
          <w:rFonts w:ascii="Arial" w:hAnsi="Arial" w:cs="Arial"/>
        </w:rPr>
      </w:pPr>
    </w:p>
    <w:p w:rsidR="007D123E" w:rsidRDefault="007D123E" w:rsidP="008A581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</w:t>
      </w:r>
    </w:p>
    <w:p w:rsidR="007D123E" w:rsidRDefault="007D123E" w:rsidP="008A58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Внести в Закон Тюменской области от 11.11.1998 № 54 «Об Уполномоченном по правам человека в Тюменской области» </w:t>
      </w:r>
      <w:r>
        <w:rPr>
          <w:rFonts w:ascii="Arial" w:hAnsi="Arial" w:cs="Arial"/>
        </w:rPr>
        <w:t>(«Тюменские известия», № 214, 19.11.1998;  «</w:t>
      </w:r>
      <w:r>
        <w:rPr>
          <w:rFonts w:ascii="Arial" w:hAnsi="Arial" w:cs="Arial"/>
          <w:lang w:eastAsia="en-US"/>
        </w:rPr>
        <w:t>Парламентская газета «Тюменские известия», № 232–233, 14.10.2005; № 121, 07.07.2007; «Тюменская область сегодня», № 223, 05.12.2012</w:t>
      </w:r>
      <w:r>
        <w:rPr>
          <w:rFonts w:ascii="Arial" w:hAnsi="Arial" w:cs="Arial"/>
          <w:bCs/>
        </w:rPr>
        <w:t>) следующие изменения:</w:t>
      </w:r>
    </w:p>
    <w:p w:rsidR="007D123E" w:rsidRDefault="007D123E" w:rsidP="008A581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часть 7 статьи 6 дополнить предложением следующего содержания: «Трудовой договор с Уполномоченным по правам человека заключает Губернатор Тюменской области.»;</w:t>
      </w:r>
    </w:p>
    <w:p w:rsidR="007D123E" w:rsidRDefault="007D123E" w:rsidP="008A581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часть 2 статьи 7 изложить в следующей редакции:</w:t>
      </w:r>
    </w:p>
    <w:p w:rsidR="007D123E" w:rsidRDefault="007D123E" w:rsidP="008A581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 Присяга приносится на заседании Тюменской областной Думы после назначения Уполномоченного по правам человека на должность.»;</w:t>
      </w:r>
    </w:p>
    <w:p w:rsidR="007D123E" w:rsidRDefault="007D123E" w:rsidP="008A5814">
      <w:pPr>
        <w:pStyle w:val="ListParagraph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статью 18 изложить в следующей редакции:</w:t>
      </w:r>
    </w:p>
    <w:p w:rsidR="007D123E" w:rsidRDefault="007D123E" w:rsidP="008A581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«Статья 18. Обеспечение деятельности Уполномоченного по правам человека</w:t>
      </w:r>
    </w:p>
    <w:p w:rsidR="007D123E" w:rsidRDefault="007D123E" w:rsidP="008A5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Для обеспечения деятельности Уполномоченного по правам человека в исполнительном органе государственной власти Тюменской области, определяемом Губернатором Тюменской области, создается отдельное структурное подразделение, осуществляющее юридическое, организационное, научно-аналитическое, информационно-справочное и иное обеспечение деятельности Уполномоченного по правам человека.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Работники подразделения, указанного в части 1 настоящей статьи,  являются государственными гражданскими служащими Тюменской области.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Уполномоченный по правам человека: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руководит работой подразделения, указанного в части 1 настоящей статьи,  и утверждает положение о нем;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определяет численность и структуру подразделения, указанного в части 1 настоящей статьи, в пределах сметы расходов;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решает иные вопросы деятельности.»;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статье 20: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наименовании статьи слова «и его аппарата» исключить;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слова «его аппарата» заменить словами «подразделения, указанного в части 1 статьи 18 настоящего Закона,»;</w:t>
      </w:r>
    </w:p>
    <w:p w:rsidR="007D123E" w:rsidRDefault="007D123E" w:rsidP="008A5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дополнить предложением следующего содержания: «Не урегулированные законодательством вопросы регламентируются Губернатором области.».</w:t>
      </w:r>
    </w:p>
    <w:p w:rsidR="007D123E" w:rsidRDefault="007D123E" w:rsidP="008A581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D123E" w:rsidRDefault="007D123E" w:rsidP="008A581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2 </w:t>
      </w:r>
    </w:p>
    <w:p w:rsidR="007D123E" w:rsidRDefault="007D123E" w:rsidP="008A58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Внести в Закон Тюменской области от 23.09.2005 № 395 «О Реестре должностей государственной гражданской службы Тюменской области» («</w:t>
      </w:r>
      <w:r>
        <w:rPr>
          <w:rFonts w:ascii="Arial" w:hAnsi="Arial" w:cs="Arial"/>
          <w:lang w:eastAsia="en-US"/>
        </w:rPr>
        <w:t xml:space="preserve">Парламентская газета «Тюменские известия», № 214–215, 24.09.2005) изменение, признав раздел </w:t>
      </w:r>
      <w:r>
        <w:rPr>
          <w:rFonts w:ascii="Arial" w:hAnsi="Arial" w:cs="Arial"/>
          <w:lang w:val="en-US" w:eastAsia="en-US"/>
        </w:rPr>
        <w:t>VI</w:t>
      </w:r>
      <w:r>
        <w:rPr>
          <w:rFonts w:ascii="Arial" w:hAnsi="Arial" w:cs="Arial"/>
          <w:lang w:eastAsia="en-US"/>
        </w:rPr>
        <w:t xml:space="preserve"> Приложения утратившим силу. </w:t>
      </w:r>
    </w:p>
    <w:p w:rsidR="007D123E" w:rsidRDefault="007D123E" w:rsidP="008A581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7D123E" w:rsidRDefault="007D123E" w:rsidP="008A581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</w:t>
      </w:r>
    </w:p>
    <w:p w:rsidR="007D123E" w:rsidRDefault="007D123E" w:rsidP="008A581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7D123E" w:rsidRDefault="007D123E" w:rsidP="008A5814">
      <w:pPr>
        <w:ind w:right="-289" w:firstLine="720"/>
        <w:jc w:val="both"/>
        <w:rPr>
          <w:sz w:val="28"/>
          <w:szCs w:val="28"/>
        </w:rPr>
      </w:pPr>
    </w:p>
    <w:p w:rsidR="007D123E" w:rsidRDefault="007D123E" w:rsidP="008A5814">
      <w:pPr>
        <w:ind w:right="-289" w:firstLine="720"/>
        <w:jc w:val="both"/>
        <w:rPr>
          <w:sz w:val="28"/>
          <w:szCs w:val="28"/>
        </w:rPr>
      </w:pPr>
    </w:p>
    <w:p w:rsidR="007D123E" w:rsidRDefault="007D123E" w:rsidP="008A5814">
      <w:pPr>
        <w:spacing w:line="48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</w:rPr>
        <w:t>Губернатор Тюменской области                                                             В.В. Якушев</w:t>
      </w:r>
    </w:p>
    <w:p w:rsidR="007D123E" w:rsidRDefault="007D123E" w:rsidP="008A5814">
      <w:pPr>
        <w:spacing w:line="48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</w:rPr>
        <w:t>«______»_____________ 2013 г.</w:t>
      </w:r>
    </w:p>
    <w:p w:rsidR="007D123E" w:rsidRDefault="007D123E" w:rsidP="008A5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</w:rPr>
        <w:t>№______</w:t>
      </w:r>
      <w:r>
        <w:rPr>
          <w:rFonts w:ascii="Arial" w:hAnsi="Arial" w:cs="Arial"/>
        </w:rPr>
        <w:tab/>
        <w:t xml:space="preserve">                 г. Тюмень</w:t>
      </w:r>
    </w:p>
    <w:p w:rsidR="007D123E" w:rsidRDefault="007D123E" w:rsidP="008A58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D123E" w:rsidRDefault="007D123E" w:rsidP="008A5814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D123E" w:rsidRDefault="007D123E" w:rsidP="008A581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</w:rPr>
      </w:pPr>
    </w:p>
    <w:p w:rsidR="007D123E" w:rsidRDefault="007D123E" w:rsidP="008A5814"/>
    <w:p w:rsidR="007D123E" w:rsidRDefault="007D123E" w:rsidP="008A5814"/>
    <w:p w:rsidR="007D123E" w:rsidRDefault="007D123E" w:rsidP="008A5814"/>
    <w:p w:rsidR="007D123E" w:rsidRDefault="007D123E" w:rsidP="008A5814"/>
    <w:p w:rsidR="007D123E" w:rsidRDefault="007D123E" w:rsidP="008A5814"/>
    <w:p w:rsidR="007D123E" w:rsidRDefault="007D123E" w:rsidP="008A5814"/>
    <w:p w:rsidR="007D123E" w:rsidRDefault="007D123E" w:rsidP="008A5814"/>
    <w:p w:rsidR="007D123E" w:rsidRDefault="007D123E" w:rsidP="008A5814">
      <w:pPr>
        <w:rPr>
          <w:rFonts w:ascii="Arial" w:hAnsi="Arial"/>
          <w:b/>
        </w:rPr>
        <w:sectPr w:rsidR="007D123E">
          <w:pgSz w:w="11906" w:h="16838"/>
          <w:pgMar w:top="1134" w:right="567" w:bottom="1134" w:left="1701" w:header="709" w:footer="709" w:gutter="0"/>
          <w:cols w:space="720"/>
        </w:sectPr>
      </w:pP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ПОЯСНИТЕЛЬНАЯ ЗАПИСКА</w:t>
      </w: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 проекту закона Тюменской области «О внесении изменений в некоторые законы Тюменской области»</w:t>
      </w:r>
    </w:p>
    <w:p w:rsidR="007D123E" w:rsidRDefault="007D123E" w:rsidP="008A5814">
      <w:pPr>
        <w:rPr>
          <w:rFonts w:ascii="Arial" w:hAnsi="Arial"/>
          <w:b/>
        </w:rPr>
      </w:pPr>
    </w:p>
    <w:p w:rsidR="007D123E" w:rsidRDefault="007D123E" w:rsidP="008A5814">
      <w:pPr>
        <w:ind w:firstLine="709"/>
        <w:rPr>
          <w:rFonts w:ascii="Arial" w:hAnsi="Arial"/>
        </w:rPr>
      </w:pPr>
    </w:p>
    <w:p w:rsidR="007D123E" w:rsidRDefault="007D123E" w:rsidP="008A58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Законопроект «О внесении изменений в некоторые законы Тюменской области» разработан в целях регламентации деятельности Уполномоченного по правам человека, а также условий его финансового и материально-технического обеспечения.</w:t>
      </w:r>
    </w:p>
    <w:p w:rsidR="007D123E" w:rsidRDefault="007D123E" w:rsidP="008A58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Для обеспечения деятельности Уполномоченного по правам человека предлагается создать отдельное структурное подразделение в исполнительном органе государственной власти Тюменской области, определяемом Губернатором Тюменской области.</w:t>
      </w:r>
    </w:p>
    <w:p w:rsidR="007D123E" w:rsidRDefault="007D123E" w:rsidP="008A58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Руководить указанным структурным подразделением, а также определять его численность и структуру будет Уполномоченный по правам человека.</w:t>
      </w:r>
    </w:p>
    <w:p w:rsidR="007D123E" w:rsidRDefault="007D123E" w:rsidP="008A58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Соответствующие изменения вносятся в Закон Тюменской области от </w:t>
      </w:r>
      <w:r>
        <w:rPr>
          <w:rFonts w:ascii="Arial" w:hAnsi="Arial" w:cs="Arial"/>
          <w:bCs/>
        </w:rPr>
        <w:t xml:space="preserve"> 11.11.1998 № 54 «Об Уполномоченном по правам человека в Тюменской области» и Закон Тюменской области </w:t>
      </w:r>
      <w:r>
        <w:rPr>
          <w:rFonts w:ascii="Arial" w:hAnsi="Arial" w:cs="Arial"/>
        </w:rPr>
        <w:t>от 23.09.2005 № 395 «О Реестре должностей государственной гражданской службы Тюменской области».</w:t>
      </w:r>
    </w:p>
    <w:p w:rsidR="007D123E" w:rsidRDefault="007D123E" w:rsidP="008A5814">
      <w:pPr>
        <w:jc w:val="center"/>
        <w:rPr>
          <w:rFonts w:ascii="Arial" w:hAnsi="Arial"/>
          <w:b/>
        </w:rPr>
      </w:pP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ПЕРЕЧЕНЬ</w:t>
      </w: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законов, подлежащих признанию утратившими силу, приостановлению, изменению, дополнению или принятию в связи с принятием Закона Тюменской области «О внесении изменений в некоторые законы Тюменской области»</w:t>
      </w:r>
    </w:p>
    <w:p w:rsidR="007D123E" w:rsidRDefault="007D123E" w:rsidP="008A5814">
      <w:pPr>
        <w:jc w:val="center"/>
        <w:rPr>
          <w:rFonts w:ascii="Arial" w:hAnsi="Arial"/>
          <w:b/>
        </w:rPr>
      </w:pPr>
    </w:p>
    <w:p w:rsidR="007D123E" w:rsidRDefault="007D123E" w:rsidP="008A58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Принятие Закона Тюменской области «О внесении изменений в некоторые законы Тюменской области» не потребует признания утратившими силу, приостановления, изменения, дополнения действующих законов Тюменской области, принятия законов Тюменской области.</w:t>
      </w:r>
    </w:p>
    <w:p w:rsidR="007D123E" w:rsidRDefault="007D123E" w:rsidP="008A5814">
      <w:pPr>
        <w:ind w:firstLine="720"/>
        <w:jc w:val="both"/>
        <w:rPr>
          <w:rFonts w:ascii="Arial" w:hAnsi="Arial"/>
        </w:rPr>
      </w:pP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СПРАВКА</w:t>
      </w: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 состоянии законодательства, регулирующего данную сферу</w:t>
      </w:r>
    </w:p>
    <w:p w:rsidR="007D123E" w:rsidRDefault="007D123E" w:rsidP="008A5814">
      <w:pPr>
        <w:jc w:val="center"/>
        <w:rPr>
          <w:rFonts w:ascii="Arial" w:hAnsi="Arial"/>
          <w:b/>
        </w:rPr>
      </w:pPr>
    </w:p>
    <w:p w:rsidR="007D123E" w:rsidRDefault="007D123E" w:rsidP="008A5814">
      <w:pPr>
        <w:tabs>
          <w:tab w:val="left" w:pos="126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Конституция Российской Федерации.</w:t>
      </w:r>
    </w:p>
    <w:p w:rsidR="007D123E" w:rsidRDefault="007D123E" w:rsidP="008A5814">
      <w:pPr>
        <w:tabs>
          <w:tab w:val="left" w:pos="126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Федеральный конституционный закон от 26.02.1997 № 1-ФКЗ «Об Уполномоченном по правам человека в Российской Федерации».</w:t>
      </w:r>
    </w:p>
    <w:p w:rsidR="007D123E" w:rsidRDefault="007D123E" w:rsidP="008A5814">
      <w:pPr>
        <w:tabs>
          <w:tab w:val="left" w:pos="126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Закон Тюменской области от 11.11.1998 № 54 «Об Уполномоченном по правам человека в Тюменской области».</w:t>
      </w:r>
    </w:p>
    <w:p w:rsidR="007D123E" w:rsidRDefault="007D123E" w:rsidP="008A5814">
      <w:pPr>
        <w:jc w:val="center"/>
        <w:rPr>
          <w:rFonts w:ascii="Arial" w:hAnsi="Arial"/>
        </w:rPr>
      </w:pPr>
    </w:p>
    <w:p w:rsidR="007D123E" w:rsidRDefault="007D123E" w:rsidP="008A5814">
      <w:pPr>
        <w:jc w:val="center"/>
        <w:rPr>
          <w:rFonts w:ascii="Arial" w:hAnsi="Arial"/>
        </w:rPr>
      </w:pP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ФИНАНСОВО-ЭКОНОМИЧЕСКОЕ ОБОСНОВАНИЕ</w:t>
      </w:r>
    </w:p>
    <w:p w:rsidR="007D123E" w:rsidRDefault="007D123E" w:rsidP="008A58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проекта закона Тюменской области «О внесении изменений в некоторые законы Тюменской области»</w:t>
      </w:r>
    </w:p>
    <w:p w:rsidR="007D123E" w:rsidRDefault="007D123E" w:rsidP="008A5814">
      <w:pPr>
        <w:ind w:firstLine="720"/>
        <w:jc w:val="both"/>
        <w:rPr>
          <w:rFonts w:ascii="Arial" w:hAnsi="Arial"/>
        </w:rPr>
      </w:pPr>
    </w:p>
    <w:p w:rsidR="007D123E" w:rsidRDefault="007D123E" w:rsidP="008A581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Принятие и реализация проекта закона Тюменской области «О внесении изменений в некоторые законы Тюменской области» не потребуют дополнительных расходов за счет средств областного бюджета.</w:t>
      </w:r>
    </w:p>
    <w:p w:rsidR="007D123E" w:rsidRDefault="007D123E" w:rsidP="008A5814"/>
    <w:p w:rsidR="007D123E" w:rsidRPr="008A5814" w:rsidRDefault="007D123E" w:rsidP="008A5814">
      <w:bookmarkStart w:id="0" w:name="_GoBack"/>
      <w:bookmarkEnd w:id="0"/>
    </w:p>
    <w:sectPr w:rsidR="007D123E" w:rsidRPr="008A5814" w:rsidSect="001A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091"/>
    <w:multiLevelType w:val="hybridMultilevel"/>
    <w:tmpl w:val="3E3CD3AA"/>
    <w:lvl w:ilvl="0" w:tplc="C1068E6C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C78"/>
    <w:rsid w:val="00004AB3"/>
    <w:rsid w:val="001A1CF2"/>
    <w:rsid w:val="003E4332"/>
    <w:rsid w:val="00473C55"/>
    <w:rsid w:val="004D512B"/>
    <w:rsid w:val="007D123E"/>
    <w:rsid w:val="008A5814"/>
    <w:rsid w:val="00C84C78"/>
    <w:rsid w:val="00D83496"/>
    <w:rsid w:val="00DA3E3C"/>
    <w:rsid w:val="00E87D65"/>
    <w:rsid w:val="00F3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C78"/>
    <w:pPr>
      <w:keepNext/>
      <w:jc w:val="center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4C78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84C7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84C78"/>
    <w:pPr>
      <w:spacing w:after="120" w:line="480" w:lineRule="auto"/>
      <w:ind w:left="283"/>
    </w:pPr>
    <w:rPr>
      <w:rFonts w:ascii="Arial" w:hAnsi="Arial"/>
      <w:sz w:val="27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4C78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698</Words>
  <Characters>3981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Оксана Николаевна</dc:creator>
  <cp:keywords/>
  <dc:description/>
  <cp:lastModifiedBy>Scaner</cp:lastModifiedBy>
  <cp:revision>5</cp:revision>
  <cp:lastPrinted>2013-04-05T10:03:00Z</cp:lastPrinted>
  <dcterms:created xsi:type="dcterms:W3CDTF">2013-04-05T09:54:00Z</dcterms:created>
  <dcterms:modified xsi:type="dcterms:W3CDTF">2013-04-09T02:47:00Z</dcterms:modified>
</cp:coreProperties>
</file>