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FC" w:rsidRDefault="001248FC" w:rsidP="00681955">
      <w:pPr>
        <w:pStyle w:val="ConsPlusTitle"/>
        <w:widowControl/>
        <w:ind w:firstLine="5880"/>
        <w:jc w:val="both"/>
        <w:rPr>
          <w:b w:val="0"/>
        </w:rPr>
      </w:pPr>
      <w:r>
        <w:rPr>
          <w:b w:val="0"/>
        </w:rPr>
        <w:t xml:space="preserve">Проект </w:t>
      </w:r>
      <w:r w:rsidRPr="004C23EF">
        <w:rPr>
          <w:b w:val="0"/>
        </w:rPr>
        <w:t>вносится</w:t>
      </w:r>
      <w:r>
        <w:rPr>
          <w:b w:val="0"/>
        </w:rPr>
        <w:t xml:space="preserve"> </w:t>
      </w:r>
    </w:p>
    <w:p w:rsidR="001248FC" w:rsidRDefault="001248FC" w:rsidP="00681955">
      <w:pPr>
        <w:pStyle w:val="ConsPlusTitle"/>
        <w:widowControl/>
        <w:ind w:firstLine="5880"/>
        <w:jc w:val="both"/>
        <w:rPr>
          <w:b w:val="0"/>
        </w:rPr>
      </w:pPr>
      <w:r>
        <w:rPr>
          <w:b w:val="0"/>
        </w:rPr>
        <w:t>д</w:t>
      </w:r>
      <w:r w:rsidRPr="004C23EF">
        <w:rPr>
          <w:b w:val="0"/>
        </w:rPr>
        <w:t>епута</w:t>
      </w:r>
      <w:r>
        <w:rPr>
          <w:b w:val="0"/>
        </w:rPr>
        <w:t>тской фракцией</w:t>
      </w:r>
    </w:p>
    <w:p w:rsidR="001248FC" w:rsidRDefault="001248FC" w:rsidP="00681955">
      <w:pPr>
        <w:pStyle w:val="ConsPlusTitle"/>
        <w:widowControl/>
        <w:ind w:firstLine="5880"/>
        <w:jc w:val="both"/>
        <w:rPr>
          <w:b w:val="0"/>
        </w:rPr>
      </w:pPr>
      <w:r>
        <w:rPr>
          <w:b w:val="0"/>
        </w:rPr>
        <w:t>«ЕДИНАЯ РОССИЯ</w:t>
      </w:r>
      <w:r w:rsidR="008E2732">
        <w:rPr>
          <w:b w:val="0"/>
        </w:rPr>
        <w:t>»</w:t>
      </w:r>
      <w:r>
        <w:rPr>
          <w:b w:val="0"/>
        </w:rPr>
        <w:t xml:space="preserve"> </w:t>
      </w:r>
    </w:p>
    <w:p w:rsidR="001248FC" w:rsidRDefault="001248FC" w:rsidP="00681955">
      <w:pPr>
        <w:pStyle w:val="ConsPlusTitle"/>
        <w:widowControl/>
        <w:ind w:firstLine="5880"/>
        <w:jc w:val="both"/>
        <w:rPr>
          <w:b w:val="0"/>
        </w:rPr>
      </w:pPr>
      <w:r>
        <w:rPr>
          <w:b w:val="0"/>
        </w:rPr>
        <w:t>Тюменской областной Думы</w:t>
      </w:r>
    </w:p>
    <w:p w:rsidR="001248FC" w:rsidRDefault="001248FC" w:rsidP="00BF35BD">
      <w:pPr>
        <w:pStyle w:val="ConsPlusTitle"/>
        <w:widowControl/>
        <w:spacing w:line="336" w:lineRule="auto"/>
        <w:ind w:firstLine="5880"/>
        <w:jc w:val="both"/>
      </w:pPr>
      <w:r>
        <w:rPr>
          <w:b w:val="0"/>
        </w:rPr>
        <w:t xml:space="preserve"> </w:t>
      </w:r>
    </w:p>
    <w:p w:rsidR="001248FC" w:rsidRPr="007075EA" w:rsidRDefault="001248FC" w:rsidP="00681955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075EA">
        <w:rPr>
          <w:rFonts w:ascii="Times New Roman" w:hAnsi="Times New Roman" w:cs="Times New Roman"/>
          <w:sz w:val="40"/>
          <w:szCs w:val="40"/>
        </w:rPr>
        <w:t>ЗАКОН ТЮМЕНСКОЙ ОБЛАСТИ</w:t>
      </w:r>
    </w:p>
    <w:p w:rsidR="001248FC" w:rsidRDefault="001248FC" w:rsidP="00681955">
      <w:pPr>
        <w:pStyle w:val="ConsPlusTitle"/>
        <w:widowControl/>
        <w:spacing w:line="336" w:lineRule="auto"/>
      </w:pPr>
    </w:p>
    <w:p w:rsidR="00CB0FAB" w:rsidRDefault="00CB0FAB" w:rsidP="00681955">
      <w:pPr>
        <w:pStyle w:val="ConsPlusTitle"/>
        <w:widowControl/>
        <w:spacing w:line="336" w:lineRule="auto"/>
        <w:jc w:val="center"/>
        <w:rPr>
          <w:rFonts w:eastAsiaTheme="minorHAnsi"/>
          <w:sz w:val="28"/>
          <w:szCs w:val="28"/>
        </w:rPr>
      </w:pPr>
      <w:r w:rsidRPr="00CB0FAB">
        <w:rPr>
          <w:rFonts w:eastAsiaTheme="minorHAnsi"/>
          <w:sz w:val="28"/>
          <w:szCs w:val="28"/>
        </w:rPr>
        <w:t xml:space="preserve">О </w:t>
      </w:r>
      <w:r>
        <w:rPr>
          <w:rFonts w:eastAsiaTheme="minorHAnsi"/>
          <w:sz w:val="28"/>
          <w:szCs w:val="28"/>
        </w:rPr>
        <w:t>внесении изменени</w:t>
      </w:r>
      <w:r w:rsidR="00BF35BD">
        <w:rPr>
          <w:rFonts w:eastAsiaTheme="minorHAnsi"/>
          <w:sz w:val="28"/>
          <w:szCs w:val="28"/>
        </w:rPr>
        <w:t>й</w:t>
      </w:r>
      <w:r w:rsidR="00741BAC">
        <w:rPr>
          <w:rFonts w:eastAsiaTheme="minorHAnsi"/>
          <w:sz w:val="28"/>
          <w:szCs w:val="28"/>
        </w:rPr>
        <w:t xml:space="preserve"> в статью 1.1 </w:t>
      </w:r>
      <w:r>
        <w:rPr>
          <w:rFonts w:eastAsiaTheme="minorHAnsi"/>
          <w:sz w:val="28"/>
          <w:szCs w:val="28"/>
        </w:rPr>
        <w:t>Кодекс</w:t>
      </w:r>
      <w:r w:rsidR="00741BAC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Тюменской области об административной ответственности</w:t>
      </w:r>
    </w:p>
    <w:p w:rsidR="001248FC" w:rsidRDefault="001248FC" w:rsidP="00681955">
      <w:pPr>
        <w:autoSpaceDE w:val="0"/>
        <w:autoSpaceDN w:val="0"/>
        <w:adjustRightInd w:val="0"/>
        <w:spacing w:line="336" w:lineRule="auto"/>
        <w:rPr>
          <w:rFonts w:cs="Arial"/>
          <w:szCs w:val="24"/>
        </w:rPr>
      </w:pPr>
    </w:p>
    <w:p w:rsidR="0010594A" w:rsidRPr="00B75877" w:rsidRDefault="0010594A" w:rsidP="00843EEF">
      <w:pPr>
        <w:autoSpaceDE w:val="0"/>
        <w:autoSpaceDN w:val="0"/>
        <w:adjustRightInd w:val="0"/>
        <w:spacing w:line="360" w:lineRule="auto"/>
        <w:ind w:firstLine="539"/>
        <w:outlineLvl w:val="0"/>
        <w:rPr>
          <w:rFonts w:cs="Arial"/>
          <w:b/>
          <w:szCs w:val="24"/>
        </w:rPr>
      </w:pPr>
      <w:r w:rsidRPr="00B75877">
        <w:rPr>
          <w:rFonts w:cs="Arial"/>
          <w:b/>
          <w:szCs w:val="24"/>
        </w:rPr>
        <w:t>Статья 1</w:t>
      </w:r>
    </w:p>
    <w:p w:rsidR="0010594A" w:rsidRDefault="0010594A" w:rsidP="00843EEF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4"/>
        </w:rPr>
      </w:pPr>
    </w:p>
    <w:p w:rsidR="00BF35BD" w:rsidRDefault="0010594A" w:rsidP="00843EEF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4"/>
        </w:rPr>
      </w:pPr>
      <w:r>
        <w:rPr>
          <w:rFonts w:cs="Arial"/>
          <w:szCs w:val="24"/>
        </w:rPr>
        <w:t>Внести в</w:t>
      </w:r>
      <w:r w:rsidR="00741BAC">
        <w:rPr>
          <w:rFonts w:cs="Arial"/>
          <w:szCs w:val="24"/>
        </w:rPr>
        <w:t xml:space="preserve"> стать</w:t>
      </w:r>
      <w:r w:rsidR="00BF35BD">
        <w:rPr>
          <w:rFonts w:cs="Arial"/>
          <w:szCs w:val="24"/>
        </w:rPr>
        <w:t>ю</w:t>
      </w:r>
      <w:r w:rsidR="00741BAC">
        <w:rPr>
          <w:rFonts w:cs="Arial"/>
          <w:szCs w:val="24"/>
        </w:rPr>
        <w:t xml:space="preserve"> 1.1</w:t>
      </w:r>
      <w:r>
        <w:rPr>
          <w:rFonts w:cs="Arial"/>
          <w:szCs w:val="24"/>
        </w:rPr>
        <w:t xml:space="preserve"> Кодекс</w:t>
      </w:r>
      <w:r w:rsidR="00741BAC">
        <w:rPr>
          <w:rFonts w:cs="Arial"/>
          <w:szCs w:val="24"/>
        </w:rPr>
        <w:t>а</w:t>
      </w:r>
      <w:r>
        <w:rPr>
          <w:rFonts w:cs="Arial"/>
          <w:szCs w:val="24"/>
        </w:rPr>
        <w:t xml:space="preserve"> Тюменской области об административной ответственности от 27.12.2007 № 55 ("Парламентская газета "Тюменские известия", № 242, 28.12.2007; "Тюменская область сегодня",  № 121, 09.07.2010; № 229, 09.12.2011) </w:t>
      </w:r>
      <w:r w:rsidR="00BF35BD">
        <w:rPr>
          <w:rFonts w:cs="Arial"/>
          <w:szCs w:val="24"/>
        </w:rPr>
        <w:t xml:space="preserve">следующие </w:t>
      </w:r>
      <w:r>
        <w:rPr>
          <w:rFonts w:cs="Arial"/>
          <w:szCs w:val="24"/>
        </w:rPr>
        <w:t>изменени</w:t>
      </w:r>
      <w:r w:rsidR="00BF35BD">
        <w:rPr>
          <w:rFonts w:cs="Arial"/>
          <w:szCs w:val="24"/>
        </w:rPr>
        <w:t>я:</w:t>
      </w:r>
    </w:p>
    <w:p w:rsidR="00741BAC" w:rsidRDefault="003A7652" w:rsidP="007D5AB4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4"/>
        </w:rPr>
      </w:pPr>
      <w:r>
        <w:rPr>
          <w:rFonts w:cs="Arial"/>
          <w:szCs w:val="24"/>
        </w:rPr>
        <w:t>1)</w:t>
      </w:r>
      <w:r w:rsidR="00BF35BD">
        <w:rPr>
          <w:rFonts w:cs="Arial"/>
          <w:szCs w:val="24"/>
        </w:rPr>
        <w:t xml:space="preserve"> в части 1 </w:t>
      </w:r>
      <w:r w:rsidR="00741BAC">
        <w:rPr>
          <w:rFonts w:cs="Arial"/>
          <w:szCs w:val="24"/>
        </w:rPr>
        <w:t xml:space="preserve">после слов «иное нарушение тишины и покоя граждан» </w:t>
      </w:r>
      <w:r w:rsidR="00BF35BD">
        <w:rPr>
          <w:rFonts w:cs="Arial"/>
          <w:szCs w:val="24"/>
        </w:rPr>
        <w:t xml:space="preserve">дополнить </w:t>
      </w:r>
      <w:r w:rsidR="00741BAC">
        <w:rPr>
          <w:rFonts w:cs="Arial"/>
          <w:szCs w:val="24"/>
        </w:rPr>
        <w:t xml:space="preserve">словами «, которое не связано </w:t>
      </w:r>
      <w:r w:rsidR="009F6A0B">
        <w:rPr>
          <w:rFonts w:cs="Arial"/>
          <w:szCs w:val="24"/>
        </w:rPr>
        <w:t>с совершением в соответствии с действующим законодательством богослужений, других религиозных обрядов и церемоний</w:t>
      </w:r>
      <w:r w:rsidR="00741BAC">
        <w:rPr>
          <w:rFonts w:cs="Arial"/>
          <w:szCs w:val="24"/>
        </w:rPr>
        <w:t xml:space="preserve"> или проведением культурно-массовых мероприятий, разрешенных органами государственной власти или органами местного самоуправления Тюменской области»</w:t>
      </w:r>
      <w:r w:rsidR="00BF35BD">
        <w:rPr>
          <w:rFonts w:cs="Arial"/>
          <w:szCs w:val="24"/>
        </w:rPr>
        <w:t>;</w:t>
      </w:r>
    </w:p>
    <w:p w:rsidR="00BF35BD" w:rsidRDefault="003A7652" w:rsidP="007D5AB4">
      <w:pPr>
        <w:autoSpaceDE w:val="0"/>
        <w:autoSpaceDN w:val="0"/>
        <w:adjustRightInd w:val="0"/>
        <w:spacing w:line="360" w:lineRule="auto"/>
        <w:ind w:firstLine="540"/>
        <w:outlineLvl w:val="2"/>
        <w:rPr>
          <w:rFonts w:eastAsiaTheme="minorHAnsi" w:cs="Arial"/>
          <w:szCs w:val="24"/>
        </w:rPr>
      </w:pPr>
      <w:r>
        <w:rPr>
          <w:rFonts w:cs="Arial"/>
          <w:szCs w:val="24"/>
        </w:rPr>
        <w:t>2)</w:t>
      </w:r>
      <w:r w:rsidR="00BF35BD">
        <w:rPr>
          <w:rFonts w:cs="Arial"/>
          <w:szCs w:val="24"/>
        </w:rPr>
        <w:t xml:space="preserve"> в части 2 после слов</w:t>
      </w:r>
      <w:r w:rsidR="00491D0E">
        <w:rPr>
          <w:rFonts w:cs="Arial"/>
          <w:szCs w:val="24"/>
        </w:rPr>
        <w:t xml:space="preserve"> «</w:t>
      </w:r>
      <w:r w:rsidR="00491D0E">
        <w:rPr>
          <w:rFonts w:eastAsiaTheme="minorHAnsi" w:cs="Arial"/>
          <w:szCs w:val="24"/>
        </w:rPr>
        <w:t xml:space="preserve">транспортного средства» </w:t>
      </w:r>
      <w:r w:rsidR="00BF35BD">
        <w:rPr>
          <w:rFonts w:cs="Arial"/>
          <w:szCs w:val="24"/>
        </w:rPr>
        <w:t xml:space="preserve">дополнить словами «, в том числе </w:t>
      </w:r>
      <w:proofErr w:type="spellStart"/>
      <w:r w:rsidR="00BF35BD">
        <w:rPr>
          <w:rFonts w:eastAsiaTheme="minorHAnsi" w:cs="Arial"/>
          <w:szCs w:val="24"/>
        </w:rPr>
        <w:t>неотключение</w:t>
      </w:r>
      <w:proofErr w:type="spellEnd"/>
      <w:r w:rsidR="00BF35BD">
        <w:rPr>
          <w:rFonts w:eastAsiaTheme="minorHAnsi" w:cs="Arial"/>
          <w:szCs w:val="24"/>
        </w:rPr>
        <w:t xml:space="preserve"> после неоднократного срабатывания звуковых сигналов охранной сигнализации автомобиля».</w:t>
      </w:r>
    </w:p>
    <w:p w:rsidR="00741BAC" w:rsidRDefault="00741BAC" w:rsidP="00741BAC">
      <w:pPr>
        <w:pStyle w:val="ConsPlusTitle"/>
        <w:widowControl/>
        <w:jc w:val="center"/>
      </w:pPr>
    </w:p>
    <w:p w:rsidR="001248FC" w:rsidRDefault="00843EEF" w:rsidP="00681955">
      <w:pPr>
        <w:autoSpaceDE w:val="0"/>
        <w:autoSpaceDN w:val="0"/>
        <w:adjustRightInd w:val="0"/>
        <w:spacing w:line="336" w:lineRule="auto"/>
        <w:ind w:firstLine="720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С</w:t>
      </w:r>
      <w:r w:rsidR="001248FC" w:rsidRPr="004C23EF">
        <w:rPr>
          <w:rFonts w:cs="Arial"/>
          <w:b/>
          <w:szCs w:val="24"/>
        </w:rPr>
        <w:t>татья 2</w:t>
      </w:r>
    </w:p>
    <w:p w:rsidR="001248FC" w:rsidRPr="004C23EF" w:rsidRDefault="001248FC" w:rsidP="00681955">
      <w:pPr>
        <w:autoSpaceDE w:val="0"/>
        <w:autoSpaceDN w:val="0"/>
        <w:adjustRightInd w:val="0"/>
        <w:spacing w:line="336" w:lineRule="auto"/>
        <w:ind w:firstLine="720"/>
        <w:outlineLvl w:val="0"/>
        <w:rPr>
          <w:rFonts w:cs="Arial"/>
          <w:b/>
          <w:szCs w:val="24"/>
        </w:rPr>
      </w:pPr>
    </w:p>
    <w:p w:rsidR="00681955" w:rsidRDefault="00681955" w:rsidP="00681955">
      <w:pPr>
        <w:autoSpaceDE w:val="0"/>
        <w:autoSpaceDN w:val="0"/>
        <w:adjustRightInd w:val="0"/>
        <w:spacing w:line="336" w:lineRule="auto"/>
        <w:ind w:firstLine="540"/>
        <w:rPr>
          <w:rFonts w:cs="Arial"/>
          <w:szCs w:val="24"/>
        </w:rPr>
      </w:pPr>
      <w:r>
        <w:rPr>
          <w:rFonts w:cs="Arial"/>
          <w:szCs w:val="24"/>
        </w:rPr>
        <w:t>Настоящий Закон вступает в силу по истечении десяти дней со дня его официального опубликования.</w:t>
      </w:r>
    </w:p>
    <w:p w:rsidR="00681955" w:rsidRDefault="00681955" w:rsidP="00681955">
      <w:pPr>
        <w:autoSpaceDE w:val="0"/>
        <w:autoSpaceDN w:val="0"/>
        <w:adjustRightInd w:val="0"/>
        <w:spacing w:line="336" w:lineRule="auto"/>
        <w:ind w:firstLine="540"/>
        <w:rPr>
          <w:rFonts w:cs="Arial"/>
          <w:szCs w:val="24"/>
        </w:rPr>
      </w:pPr>
    </w:p>
    <w:p w:rsidR="001248FC" w:rsidRPr="005429AA" w:rsidRDefault="001248FC" w:rsidP="00681955">
      <w:pPr>
        <w:spacing w:line="336" w:lineRule="auto"/>
        <w:rPr>
          <w:rFonts w:cs="Arial"/>
          <w:szCs w:val="24"/>
        </w:rPr>
      </w:pPr>
    </w:p>
    <w:p w:rsidR="001248FC" w:rsidRPr="00501B07" w:rsidRDefault="001248FC" w:rsidP="00681955">
      <w:pPr>
        <w:spacing w:line="336" w:lineRule="auto"/>
        <w:rPr>
          <w:rFonts w:cs="Arial"/>
          <w:szCs w:val="24"/>
        </w:rPr>
      </w:pPr>
      <w:r w:rsidRPr="00501B07">
        <w:rPr>
          <w:rFonts w:cs="Arial"/>
          <w:szCs w:val="24"/>
        </w:rPr>
        <w:t>Губернатор Тюменской области                                                             В.В. Якушев</w:t>
      </w:r>
    </w:p>
    <w:p w:rsidR="001248FC" w:rsidRPr="00501B07" w:rsidRDefault="001248FC" w:rsidP="00681955">
      <w:pPr>
        <w:spacing w:line="336" w:lineRule="auto"/>
        <w:rPr>
          <w:rFonts w:cs="Arial"/>
          <w:szCs w:val="24"/>
        </w:rPr>
      </w:pPr>
      <w:r>
        <w:rPr>
          <w:rFonts w:cs="Arial"/>
          <w:szCs w:val="24"/>
        </w:rPr>
        <w:t>«_______»____________2012</w:t>
      </w:r>
      <w:r w:rsidRPr="00501B07">
        <w:rPr>
          <w:rFonts w:cs="Arial"/>
          <w:szCs w:val="24"/>
        </w:rPr>
        <w:t xml:space="preserve"> г.</w:t>
      </w:r>
    </w:p>
    <w:p w:rsidR="001248FC" w:rsidRPr="005B7A34" w:rsidRDefault="001248FC" w:rsidP="00681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336" w:lineRule="auto"/>
        <w:rPr>
          <w:rFonts w:cs="Arial"/>
          <w:szCs w:val="24"/>
        </w:rPr>
      </w:pPr>
      <w:r>
        <w:rPr>
          <w:rFonts w:cs="Arial"/>
          <w:szCs w:val="24"/>
        </w:rPr>
        <w:t>№_______</w:t>
      </w:r>
      <w:r>
        <w:rPr>
          <w:rFonts w:cs="Arial"/>
          <w:szCs w:val="24"/>
        </w:rPr>
        <w:tab/>
        <w:t xml:space="preserve">           </w:t>
      </w:r>
      <w:r w:rsidRPr="00501B0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</w:t>
      </w:r>
      <w:r w:rsidRPr="00501B07">
        <w:rPr>
          <w:rFonts w:cs="Arial"/>
          <w:szCs w:val="24"/>
        </w:rPr>
        <w:t xml:space="preserve">  </w:t>
      </w:r>
      <w:proofErr w:type="gramStart"/>
      <w:r w:rsidRPr="00501B07">
        <w:rPr>
          <w:rFonts w:cs="Arial"/>
          <w:szCs w:val="24"/>
        </w:rPr>
        <w:t>г</w:t>
      </w:r>
      <w:proofErr w:type="gramEnd"/>
      <w:r w:rsidRPr="00501B07">
        <w:rPr>
          <w:rFonts w:cs="Arial"/>
          <w:szCs w:val="24"/>
        </w:rPr>
        <w:t>. Тюмень</w:t>
      </w:r>
    </w:p>
    <w:sectPr w:rsidR="001248FC" w:rsidRPr="005B7A34" w:rsidSect="009F2EBD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A0" w:rsidRDefault="00030EA0" w:rsidP="00E42F09">
      <w:r>
        <w:separator/>
      </w:r>
    </w:p>
  </w:endnote>
  <w:endnote w:type="continuationSeparator" w:id="0">
    <w:p w:rsidR="00030EA0" w:rsidRDefault="00030EA0" w:rsidP="00E4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A0" w:rsidRDefault="00030EA0" w:rsidP="00E42F09">
      <w:r>
        <w:separator/>
      </w:r>
    </w:p>
  </w:footnote>
  <w:footnote w:type="continuationSeparator" w:id="0">
    <w:p w:rsidR="00030EA0" w:rsidRDefault="00030EA0" w:rsidP="00E42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0594A"/>
    <w:rsid w:val="00030EA0"/>
    <w:rsid w:val="000506B6"/>
    <w:rsid w:val="000A2BB9"/>
    <w:rsid w:val="000F370C"/>
    <w:rsid w:val="0010594A"/>
    <w:rsid w:val="001248FC"/>
    <w:rsid w:val="002D5D1B"/>
    <w:rsid w:val="003A7652"/>
    <w:rsid w:val="00412A9F"/>
    <w:rsid w:val="00491D0E"/>
    <w:rsid w:val="004C4F35"/>
    <w:rsid w:val="004F63F4"/>
    <w:rsid w:val="006348B5"/>
    <w:rsid w:val="00681955"/>
    <w:rsid w:val="00741BAC"/>
    <w:rsid w:val="00793FB3"/>
    <w:rsid w:val="007D5AB4"/>
    <w:rsid w:val="00843EEF"/>
    <w:rsid w:val="00865AFE"/>
    <w:rsid w:val="008E2732"/>
    <w:rsid w:val="009F2EBD"/>
    <w:rsid w:val="009F6A0B"/>
    <w:rsid w:val="00A841A4"/>
    <w:rsid w:val="00B75877"/>
    <w:rsid w:val="00BA2D3F"/>
    <w:rsid w:val="00BF35BD"/>
    <w:rsid w:val="00C42500"/>
    <w:rsid w:val="00C53485"/>
    <w:rsid w:val="00C53522"/>
    <w:rsid w:val="00C6434F"/>
    <w:rsid w:val="00C746EC"/>
    <w:rsid w:val="00CB0FAB"/>
    <w:rsid w:val="00CE0314"/>
    <w:rsid w:val="00CE40CB"/>
    <w:rsid w:val="00E42F09"/>
    <w:rsid w:val="00E70537"/>
    <w:rsid w:val="00EA46C9"/>
    <w:rsid w:val="00EA5402"/>
    <w:rsid w:val="00EC168B"/>
    <w:rsid w:val="00F7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FC"/>
    <w:pPr>
      <w:spacing w:after="0" w:line="240" w:lineRule="auto"/>
      <w:jc w:val="both"/>
    </w:pPr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F09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2F09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E42F09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42F09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42F09"/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4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5877"/>
    <w:pPr>
      <w:ind w:left="720"/>
      <w:contextualSpacing/>
    </w:pPr>
  </w:style>
  <w:style w:type="paragraph" w:customStyle="1" w:styleId="ConsPlusNonformat">
    <w:name w:val="ConsPlusNonformat"/>
    <w:uiPriority w:val="99"/>
    <w:rsid w:val="00B758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6EAE-C197-43E4-B77C-D1EF3733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Статья 1</vt:lpstr>
      <vt:lpstr>Статья 1</vt:lpstr>
      <vt:lpstr>Статья 1</vt:lpstr>
      <vt:lpstr>Статья 2</vt:lpstr>
      <vt:lpstr/>
    </vt:vector>
  </TitlesOfParts>
  <Company>Тюменская областная Дума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Сунцов</dc:creator>
  <cp:lastModifiedBy>Арефьева</cp:lastModifiedBy>
  <cp:revision>10</cp:revision>
  <cp:lastPrinted>2012-03-02T06:17:00Z</cp:lastPrinted>
  <dcterms:created xsi:type="dcterms:W3CDTF">2012-02-21T11:13:00Z</dcterms:created>
  <dcterms:modified xsi:type="dcterms:W3CDTF">2012-03-12T05:11:00Z</dcterms:modified>
</cp:coreProperties>
</file>