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3ED" w:rsidRPr="004D43ED" w:rsidRDefault="004D43ED" w:rsidP="004D43E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>ПОЯСНИТЕЛЬНАЯ ЗАПИСКА</w:t>
      </w:r>
    </w:p>
    <w:p w:rsidR="00741CA9" w:rsidRPr="00741CA9" w:rsidRDefault="007A3BB7" w:rsidP="00741CA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41CA9">
        <w:rPr>
          <w:rFonts w:ascii="Arial" w:eastAsia="Times New Roman" w:hAnsi="Arial" w:cs="Arial"/>
          <w:b/>
          <w:sz w:val="24"/>
          <w:szCs w:val="24"/>
          <w:lang w:eastAsia="ru-RU"/>
        </w:rPr>
        <w:t>к проекту З</w:t>
      </w:r>
      <w:r w:rsidR="004D43ED" w:rsidRPr="00741CA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акона </w:t>
      </w:r>
      <w:r w:rsidR="00741CA9" w:rsidRPr="00741CA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Тюменской области</w:t>
      </w:r>
    </w:p>
    <w:p w:rsidR="005442BD" w:rsidRPr="005442BD" w:rsidRDefault="005442BD" w:rsidP="005442B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442B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внесении изменения в статью 2 Закона Тюменской области</w:t>
      </w:r>
    </w:p>
    <w:p w:rsidR="00741CA9" w:rsidRPr="004453C7" w:rsidRDefault="00741CA9" w:rsidP="005442B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41CA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«</w:t>
      </w:r>
      <w:r w:rsidRPr="00741CA9">
        <w:rPr>
          <w:rFonts w:ascii="Arial" w:eastAsia="Times New Roman" w:hAnsi="Arial" w:cs="Arial"/>
          <w:b/>
          <w:sz w:val="24"/>
          <w:szCs w:val="24"/>
          <w:lang w:eastAsia="ru-RU"/>
        </w:rPr>
        <w:t>О порядке перемещения задержанных транспортных средств на специализированную стоянку, их хранения, оплаты расходов на перемещение и хранение, а также возврата задержанных транспортных средств»</w:t>
      </w:r>
    </w:p>
    <w:p w:rsidR="004D43ED" w:rsidRPr="004D43ED" w:rsidRDefault="004D43ED" w:rsidP="004D43E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C6637" w:rsidRDefault="0056166F" w:rsidP="004453C7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</w:t>
      </w:r>
      <w:r w:rsidR="004C6637" w:rsidRPr="0026475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Данный законопроект разработан в целях </w:t>
      </w:r>
      <w:r w:rsidR="004C663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необходимости </w:t>
      </w:r>
      <w:r w:rsidR="00A01D69">
        <w:rPr>
          <w:rFonts w:ascii="Arial" w:eastAsia="Times New Roman" w:hAnsi="Arial" w:cs="Arial"/>
          <w:bCs/>
          <w:sz w:val="24"/>
          <w:szCs w:val="24"/>
          <w:lang w:eastAsia="ru-RU"/>
        </w:rPr>
        <w:t>обеспечения прав граждан на получение оперативной информации о местонахождении изъятого у них транспортного средства.</w:t>
      </w:r>
    </w:p>
    <w:p w:rsidR="004C6637" w:rsidRDefault="004C6637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442BD" w:rsidRDefault="005442BD" w:rsidP="004C6637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Pr="004D43ED" w:rsidRDefault="004C6637" w:rsidP="005442B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>ФИНАНСОВО-ЭКОНОМИЧЕСКОЕ ОБОСНОВАНИЕ</w:t>
      </w:r>
    </w:p>
    <w:p w:rsidR="004C6637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к проекту З</w:t>
      </w: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акона Тюменской области </w:t>
      </w:r>
    </w:p>
    <w:p w:rsidR="005442BD" w:rsidRPr="005442BD" w:rsidRDefault="005442BD" w:rsidP="005442B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442B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внесении изменения в статью 2 Закона Тюменской области</w:t>
      </w:r>
    </w:p>
    <w:p w:rsidR="004C6637" w:rsidRDefault="005442BD" w:rsidP="005442B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41CA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A01D69" w:rsidRPr="00741CA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</w:t>
      </w:r>
      <w:r w:rsidR="00A01D69" w:rsidRPr="00741CA9">
        <w:rPr>
          <w:rFonts w:ascii="Arial" w:eastAsia="Times New Roman" w:hAnsi="Arial" w:cs="Arial"/>
          <w:b/>
          <w:sz w:val="24"/>
          <w:szCs w:val="24"/>
          <w:lang w:eastAsia="ru-RU"/>
        </w:rPr>
        <w:t>О порядке перемещения задержанных транспортных средств на специализированную стоянку, их хранения, оплаты расходов на перемещение и хранение, а также возврата задержанных транспортных средств»</w:t>
      </w:r>
    </w:p>
    <w:p w:rsidR="00A01D69" w:rsidRPr="007B6996" w:rsidRDefault="00A01D69" w:rsidP="007B699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Pr="005442BD" w:rsidRDefault="004C6637" w:rsidP="005442B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proofErr w:type="gramStart"/>
      <w:r w:rsidRPr="004D43ED">
        <w:rPr>
          <w:rFonts w:ascii="Arial" w:eastAsia="Times New Roman" w:hAnsi="Arial" w:cs="Arial"/>
          <w:sz w:val="24"/>
          <w:szCs w:val="24"/>
          <w:lang w:eastAsia="ru-RU"/>
        </w:rPr>
        <w:t xml:space="preserve">Принятие и реализация </w:t>
      </w:r>
      <w:r w:rsidRPr="00D94487">
        <w:rPr>
          <w:rFonts w:ascii="Arial" w:eastAsia="Times New Roman" w:hAnsi="Arial" w:cs="Arial"/>
          <w:sz w:val="24"/>
          <w:szCs w:val="24"/>
          <w:lang w:eastAsia="ru-RU"/>
        </w:rPr>
        <w:t>Закона Т</w:t>
      </w:r>
      <w:r w:rsidRPr="007B6996">
        <w:rPr>
          <w:rFonts w:ascii="Arial" w:eastAsia="Times New Roman" w:hAnsi="Arial" w:cs="Arial"/>
          <w:sz w:val="24"/>
          <w:szCs w:val="24"/>
          <w:lang w:eastAsia="ru-RU"/>
        </w:rPr>
        <w:t xml:space="preserve">юменской области </w:t>
      </w:r>
      <w:r w:rsidR="005442BD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5442BD" w:rsidRPr="005442BD">
        <w:rPr>
          <w:rFonts w:ascii="Arial" w:eastAsia="Times New Roman" w:hAnsi="Arial" w:cs="Arial"/>
          <w:bCs/>
          <w:sz w:val="24"/>
          <w:szCs w:val="24"/>
          <w:lang w:eastAsia="ru-RU"/>
        </w:rPr>
        <w:t>О внесении изменения в статью 2 Закона Тюменской области</w:t>
      </w:r>
      <w:r w:rsidR="005442B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A01D69" w:rsidRPr="00741CA9">
        <w:rPr>
          <w:rFonts w:ascii="Arial" w:eastAsia="Times New Roman" w:hAnsi="Arial" w:cs="Arial"/>
          <w:bCs/>
          <w:sz w:val="24"/>
          <w:szCs w:val="24"/>
          <w:lang w:eastAsia="ru-RU"/>
        </w:rPr>
        <w:t>«</w:t>
      </w:r>
      <w:r w:rsidR="00A01D69" w:rsidRPr="00741CA9">
        <w:rPr>
          <w:rFonts w:ascii="Arial" w:eastAsia="Times New Roman" w:hAnsi="Arial" w:cs="Arial"/>
          <w:sz w:val="24"/>
          <w:szCs w:val="24"/>
          <w:lang w:eastAsia="ru-RU"/>
        </w:rPr>
        <w:t>О порядке перемещения задержанных транспортных средств на специализированную стоянку, их хранения, оплаты расходов на перемещение и хранение, а также</w:t>
      </w:r>
      <w:bookmarkStart w:id="0" w:name="_GoBack"/>
      <w:bookmarkEnd w:id="0"/>
      <w:r w:rsidR="00A01D69" w:rsidRPr="00741CA9">
        <w:rPr>
          <w:rFonts w:ascii="Arial" w:eastAsia="Times New Roman" w:hAnsi="Arial" w:cs="Arial"/>
          <w:sz w:val="24"/>
          <w:szCs w:val="24"/>
          <w:lang w:eastAsia="ru-RU"/>
        </w:rPr>
        <w:t xml:space="preserve"> возврата задержанных транспортных средств»</w:t>
      </w:r>
      <w:r w:rsidR="00A01D6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26737">
        <w:rPr>
          <w:rFonts w:ascii="Arial" w:eastAsia="Times New Roman" w:hAnsi="Arial" w:cs="Arial"/>
          <w:sz w:val="24"/>
          <w:szCs w:val="24"/>
          <w:lang w:eastAsia="ru-RU"/>
        </w:rPr>
        <w:t>не потребует дополнительных расходов из</w:t>
      </w:r>
      <w:r w:rsidRPr="004D43ED">
        <w:rPr>
          <w:rFonts w:ascii="Arial" w:eastAsia="Times New Roman" w:hAnsi="Arial" w:cs="Arial"/>
          <w:sz w:val="24"/>
          <w:szCs w:val="24"/>
          <w:lang w:eastAsia="ru-RU"/>
        </w:rPr>
        <w:t xml:space="preserve"> областного бюджета.</w:t>
      </w:r>
      <w:proofErr w:type="gramEnd"/>
    </w:p>
    <w:p w:rsidR="004C6637" w:rsidRPr="004D43ED" w:rsidRDefault="004C6637" w:rsidP="005442B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АКТОВ ОБЛАСТНОГО ЗАКОНОДАТЕЛЬСТВА, </w:t>
      </w:r>
    </w:p>
    <w:p w:rsidR="004C6637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подлежащих признанию </w:t>
      </w:r>
      <w:proofErr w:type="gramStart"/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>утратившими</w:t>
      </w:r>
      <w:proofErr w:type="gramEnd"/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силу, приостановлению, изменению или принятию в связи с принятием Закона Тюменской области </w:t>
      </w:r>
    </w:p>
    <w:p w:rsidR="005442BD" w:rsidRPr="005442BD" w:rsidRDefault="005442BD" w:rsidP="005442B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442B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внесении изменения в статью 2 Закона Тюменской области</w:t>
      </w:r>
    </w:p>
    <w:p w:rsidR="00A01D69" w:rsidRDefault="005442BD" w:rsidP="005442B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41CA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A01D69" w:rsidRPr="00741CA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</w:t>
      </w:r>
      <w:r w:rsidR="00A01D69" w:rsidRPr="00741CA9">
        <w:rPr>
          <w:rFonts w:ascii="Arial" w:eastAsia="Times New Roman" w:hAnsi="Arial" w:cs="Arial"/>
          <w:b/>
          <w:sz w:val="24"/>
          <w:szCs w:val="24"/>
          <w:lang w:eastAsia="ru-RU"/>
        </w:rPr>
        <w:t>О порядке перемещения задержанных транспортных средств на специализированную стоянку, их хранения, оплаты расходов на перемещение и хранение, а также возврата задержанных транспортных средств»</w:t>
      </w:r>
    </w:p>
    <w:p w:rsidR="007B6996" w:rsidRPr="00DE5251" w:rsidRDefault="007B6996" w:rsidP="007B699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Pr="00D26737" w:rsidRDefault="004C6637" w:rsidP="005442B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</w:t>
      </w:r>
      <w:proofErr w:type="gramStart"/>
      <w:r w:rsidRPr="004D43ED">
        <w:rPr>
          <w:rFonts w:ascii="Arial" w:eastAsia="Times New Roman" w:hAnsi="Arial" w:cs="Arial"/>
          <w:bCs/>
          <w:sz w:val="24"/>
          <w:szCs w:val="24"/>
          <w:lang w:eastAsia="ru-RU"/>
        </w:rPr>
        <w:t>Пр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инятие Закона Тюменской области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442BD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5442BD" w:rsidRPr="005442BD">
        <w:rPr>
          <w:rFonts w:ascii="Arial" w:eastAsia="Times New Roman" w:hAnsi="Arial" w:cs="Arial"/>
          <w:bCs/>
          <w:sz w:val="24"/>
          <w:szCs w:val="24"/>
          <w:lang w:eastAsia="ru-RU"/>
        </w:rPr>
        <w:t>О внесении изменения в статью 2 Закона Тюменской области</w:t>
      </w:r>
      <w:r w:rsidR="005442B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210DC9" w:rsidRPr="005442BD">
        <w:rPr>
          <w:rFonts w:ascii="Arial" w:eastAsia="Times New Roman" w:hAnsi="Arial" w:cs="Arial"/>
          <w:bCs/>
          <w:sz w:val="24"/>
          <w:szCs w:val="24"/>
          <w:lang w:eastAsia="ru-RU"/>
        </w:rPr>
        <w:t>«</w:t>
      </w:r>
      <w:r w:rsidR="00210DC9" w:rsidRPr="005442BD">
        <w:rPr>
          <w:rFonts w:ascii="Arial" w:eastAsia="Times New Roman" w:hAnsi="Arial" w:cs="Arial"/>
          <w:sz w:val="24"/>
          <w:szCs w:val="24"/>
          <w:lang w:eastAsia="ru-RU"/>
        </w:rPr>
        <w:t>О порядке перемещения задержанных транспортных</w:t>
      </w:r>
      <w:r w:rsidR="00210DC9" w:rsidRPr="00741CA9">
        <w:rPr>
          <w:rFonts w:ascii="Arial" w:eastAsia="Times New Roman" w:hAnsi="Arial" w:cs="Arial"/>
          <w:sz w:val="24"/>
          <w:szCs w:val="24"/>
          <w:lang w:eastAsia="ru-RU"/>
        </w:rPr>
        <w:t xml:space="preserve"> средств на специализированную стоянку, их хранения, оплаты расходов на перемещение и хранение, а также возврата задержанных транспортных средств»</w:t>
      </w:r>
      <w:r w:rsidR="007B699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3D27FB">
        <w:rPr>
          <w:rFonts w:ascii="Arial" w:hAnsi="Arial" w:cs="Arial"/>
          <w:sz w:val="24"/>
        </w:rPr>
        <w:t xml:space="preserve">не потребует признания утратившими силу, приостановления, изменения, дополнения действующих Законов Тюменской области. </w:t>
      </w:r>
      <w:proofErr w:type="gramEnd"/>
    </w:p>
    <w:p w:rsidR="004C6637" w:rsidRPr="00C15F25" w:rsidRDefault="004C6637" w:rsidP="004C66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СПРАВКА</w:t>
      </w:r>
      <w:r w:rsidRPr="004D43ED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 xml:space="preserve"> </w:t>
      </w: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состоянии законодательства, регулирующего данную сферу</w:t>
      </w:r>
    </w:p>
    <w:p w:rsidR="004C6637" w:rsidRPr="004D43ED" w:rsidRDefault="004C6637" w:rsidP="004C6637">
      <w:pPr>
        <w:spacing w:after="0" w:line="240" w:lineRule="auto"/>
        <w:ind w:left="406" w:hanging="40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4C6637">
      <w:pPr>
        <w:pStyle w:val="a5"/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C377E0">
        <w:rPr>
          <w:rFonts w:ascii="Arial" w:eastAsia="Times New Roman" w:hAnsi="Arial" w:cs="Arial"/>
          <w:sz w:val="24"/>
          <w:szCs w:val="24"/>
          <w:lang w:eastAsia="ru-RU"/>
        </w:rPr>
        <w:t>Конституция Российской Федерации.</w:t>
      </w:r>
    </w:p>
    <w:p w:rsidR="004C6637" w:rsidRPr="00160081" w:rsidRDefault="004A0ED5" w:rsidP="00210DC9">
      <w:pPr>
        <w:pStyle w:val="a5"/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</w:rPr>
        <w:t xml:space="preserve">  Кодекс Российской Федерации об административных правонарушениях от 30.12.2001 № 195-ФЗ.</w:t>
      </w:r>
      <w:r w:rsidRPr="00210DC9">
        <w:rPr>
          <w:rFonts w:ascii="Arial" w:hAnsi="Arial" w:cs="Arial"/>
          <w:bCs/>
          <w:sz w:val="24"/>
          <w:szCs w:val="24"/>
        </w:rPr>
        <w:t xml:space="preserve">    </w:t>
      </w:r>
    </w:p>
    <w:p w:rsidR="00160081" w:rsidRPr="00210DC9" w:rsidRDefault="00160081" w:rsidP="00210DC9">
      <w:pPr>
        <w:pStyle w:val="a5"/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86222F">
        <w:rPr>
          <w:rFonts w:ascii="Arial" w:hAnsi="Arial" w:cs="Arial"/>
          <w:sz w:val="24"/>
          <w:szCs w:val="24"/>
        </w:rPr>
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:rsidR="004C6637" w:rsidRDefault="00160081" w:rsidP="004A0ED5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4C6637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4A0ED5">
        <w:rPr>
          <w:rFonts w:ascii="Arial" w:eastAsia="Times New Roman" w:hAnsi="Arial" w:cs="Arial"/>
          <w:sz w:val="24"/>
          <w:szCs w:val="24"/>
          <w:lang w:eastAsia="ru-RU"/>
        </w:rPr>
        <w:t>Кодекс Тюменской области об административной ответственности от 27.12.2007 № 55.</w:t>
      </w:r>
    </w:p>
    <w:p w:rsidR="004C6637" w:rsidRPr="004D43ED" w:rsidRDefault="004C6637" w:rsidP="004C66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Pr="004D43ED" w:rsidRDefault="004C6637" w:rsidP="004C66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6637" w:rsidRDefault="004C6637" w:rsidP="004C6637"/>
    <w:p w:rsidR="004C6637" w:rsidRPr="004D43ED" w:rsidRDefault="004C6637" w:rsidP="004C66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6166F" w:rsidRPr="004D43ED" w:rsidRDefault="0056166F" w:rsidP="0056166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br w:type="page"/>
      </w:r>
    </w:p>
    <w:p w:rsidR="004D43ED" w:rsidRPr="004D43ED" w:rsidRDefault="004D43ED" w:rsidP="0056166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12148" w:rsidRDefault="00E12148"/>
    <w:sectPr w:rsidR="00E12148" w:rsidSect="006127C0">
      <w:pgSz w:w="11906" w:h="16838"/>
      <w:pgMar w:top="54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77F53"/>
    <w:multiLevelType w:val="hybridMultilevel"/>
    <w:tmpl w:val="D52A67B4"/>
    <w:lvl w:ilvl="0" w:tplc="8752D5F2">
      <w:start w:val="1"/>
      <w:numFmt w:val="decimal"/>
      <w:lvlText w:val="%1."/>
      <w:lvlJc w:val="left"/>
      <w:pPr>
        <w:tabs>
          <w:tab w:val="num" w:pos="1218"/>
        </w:tabs>
        <w:ind w:left="708" w:firstLine="5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6AE223BE"/>
    <w:multiLevelType w:val="hybridMultilevel"/>
    <w:tmpl w:val="15469C40"/>
    <w:lvl w:ilvl="0" w:tplc="E55475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F9A"/>
    <w:rsid w:val="00004370"/>
    <w:rsid w:val="00047320"/>
    <w:rsid w:val="00054328"/>
    <w:rsid w:val="000D48F9"/>
    <w:rsid w:val="00160081"/>
    <w:rsid w:val="00210DC9"/>
    <w:rsid w:val="002353D7"/>
    <w:rsid w:val="00274524"/>
    <w:rsid w:val="0028054D"/>
    <w:rsid w:val="00312268"/>
    <w:rsid w:val="003A5771"/>
    <w:rsid w:val="003B1388"/>
    <w:rsid w:val="003D27FB"/>
    <w:rsid w:val="004453C7"/>
    <w:rsid w:val="004A0ED5"/>
    <w:rsid w:val="004C6637"/>
    <w:rsid w:val="004D43ED"/>
    <w:rsid w:val="005442BD"/>
    <w:rsid w:val="0056166F"/>
    <w:rsid w:val="005B73B1"/>
    <w:rsid w:val="005C1BC9"/>
    <w:rsid w:val="007002F2"/>
    <w:rsid w:val="007031B3"/>
    <w:rsid w:val="00741CA9"/>
    <w:rsid w:val="00794EF4"/>
    <w:rsid w:val="007A3BB7"/>
    <w:rsid w:val="007B6996"/>
    <w:rsid w:val="008B54B8"/>
    <w:rsid w:val="008F6B7E"/>
    <w:rsid w:val="00920610"/>
    <w:rsid w:val="00A01D69"/>
    <w:rsid w:val="00A85DC2"/>
    <w:rsid w:val="00AA2F9A"/>
    <w:rsid w:val="00AE4CAD"/>
    <w:rsid w:val="00B43E28"/>
    <w:rsid w:val="00B501F8"/>
    <w:rsid w:val="00B52E28"/>
    <w:rsid w:val="00B77FB5"/>
    <w:rsid w:val="00C142E5"/>
    <w:rsid w:val="00C15F25"/>
    <w:rsid w:val="00C377E0"/>
    <w:rsid w:val="00C60C36"/>
    <w:rsid w:val="00D26737"/>
    <w:rsid w:val="00D40513"/>
    <w:rsid w:val="00E06126"/>
    <w:rsid w:val="00E12148"/>
    <w:rsid w:val="00E7603E"/>
    <w:rsid w:val="00EF640E"/>
    <w:rsid w:val="00F2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4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77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4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77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2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Будишева И. Н.</dc:creator>
  <cp:keywords/>
  <dc:description/>
  <cp:lastModifiedBy>Будишева И. Н.</cp:lastModifiedBy>
  <cp:revision>29</cp:revision>
  <cp:lastPrinted>2013-04-02T07:39:00Z</cp:lastPrinted>
  <dcterms:created xsi:type="dcterms:W3CDTF">2012-01-11T04:38:00Z</dcterms:created>
  <dcterms:modified xsi:type="dcterms:W3CDTF">2013-04-02T07:39:00Z</dcterms:modified>
</cp:coreProperties>
</file>