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3ED" w:rsidRPr="004D43ED" w:rsidRDefault="004D43ED" w:rsidP="004D43ED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D43ED">
        <w:rPr>
          <w:rFonts w:ascii="Arial" w:eastAsia="Times New Roman" w:hAnsi="Arial" w:cs="Arial"/>
          <w:b/>
          <w:sz w:val="24"/>
          <w:szCs w:val="24"/>
          <w:lang w:eastAsia="ru-RU"/>
        </w:rPr>
        <w:t>ПОЯСНИТЕЛЬНАЯ ЗАПИСКА</w:t>
      </w:r>
    </w:p>
    <w:p w:rsidR="005B73B1" w:rsidRDefault="007A3BB7" w:rsidP="004D43ED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к проекту З</w:t>
      </w:r>
      <w:r w:rsidR="004D43ED" w:rsidRPr="004D43E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акона Тюменской области </w:t>
      </w:r>
    </w:p>
    <w:p w:rsidR="005C1BC9" w:rsidRDefault="0056166F" w:rsidP="0056166F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«</w:t>
      </w:r>
      <w:r w:rsidRPr="0056166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О внесении изменений в </w:t>
      </w:r>
      <w:r w:rsidR="005C1BC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Закон Тюменской области </w:t>
      </w:r>
    </w:p>
    <w:p w:rsidR="004D43ED" w:rsidRPr="0056166F" w:rsidRDefault="004C6637" w:rsidP="0056166F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«Об основах организации и деятельности Тюменской областной Думы»</w:t>
      </w:r>
    </w:p>
    <w:p w:rsidR="004D43ED" w:rsidRPr="004D43ED" w:rsidRDefault="004D43ED" w:rsidP="004D43E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4C6637" w:rsidRDefault="0056166F" w:rsidP="004C6637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</w:t>
      </w:r>
      <w:r w:rsidR="004C6637" w:rsidRPr="0026475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Данный законопроект разработан в целях </w:t>
      </w:r>
      <w:r w:rsidR="004C6637">
        <w:rPr>
          <w:rFonts w:ascii="Arial" w:eastAsia="Times New Roman" w:hAnsi="Arial" w:cs="Arial"/>
          <w:bCs/>
          <w:sz w:val="24"/>
          <w:szCs w:val="24"/>
          <w:lang w:eastAsia="ru-RU"/>
        </w:rPr>
        <w:t>необходимости дополнения статьи 20 частью 2</w:t>
      </w:r>
      <w:r w:rsidR="004C6637" w:rsidRPr="00264752">
        <w:rPr>
          <w:rFonts w:ascii="Arial" w:eastAsia="Times New Roman" w:hAnsi="Arial" w:cs="Arial"/>
          <w:bCs/>
          <w:sz w:val="24"/>
          <w:szCs w:val="24"/>
          <w:lang w:eastAsia="ru-RU"/>
        </w:rPr>
        <w:t>,</w:t>
      </w:r>
      <w:r w:rsidR="004C6637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определяющей формы контрольных полномочий областной Думы, и обусловлена конкретизацией и закреплением форм реализации контрольных полномочий областной Думы, депутатов в Законе Тюменской области «О</w:t>
      </w:r>
      <w:r w:rsidR="007B6996">
        <w:rPr>
          <w:rFonts w:ascii="Arial" w:eastAsia="Times New Roman" w:hAnsi="Arial" w:cs="Arial"/>
          <w:bCs/>
          <w:sz w:val="24"/>
          <w:szCs w:val="24"/>
          <w:lang w:eastAsia="ru-RU"/>
        </w:rPr>
        <w:t>б</w:t>
      </w:r>
      <w:r w:rsidR="004C6637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основах организации и деятельности Тюменской областной Думы».</w:t>
      </w:r>
    </w:p>
    <w:p w:rsidR="004C6637" w:rsidRDefault="004C6637" w:rsidP="004C6637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Прокурором Тюменской области </w:t>
      </w:r>
      <w:proofErr w:type="spellStart"/>
      <w:r w:rsidR="007B6996">
        <w:rPr>
          <w:rFonts w:ascii="Arial" w:eastAsia="Times New Roman" w:hAnsi="Arial" w:cs="Arial"/>
          <w:bCs/>
          <w:sz w:val="24"/>
          <w:szCs w:val="24"/>
          <w:lang w:eastAsia="ru-RU"/>
        </w:rPr>
        <w:t>В.А</w:t>
      </w:r>
      <w:proofErr w:type="spellEnd"/>
      <w:r w:rsidR="007B699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. Владимировым 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>в представлении на имя пр</w:t>
      </w:r>
      <w:r w:rsidR="007B6996">
        <w:rPr>
          <w:rFonts w:ascii="Arial" w:eastAsia="Times New Roman" w:hAnsi="Arial" w:cs="Arial"/>
          <w:bCs/>
          <w:sz w:val="24"/>
          <w:szCs w:val="24"/>
          <w:lang w:eastAsia="ru-RU"/>
        </w:rPr>
        <w:t>едседателя Тюменской областной Д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умы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eastAsia="ru-RU"/>
        </w:rPr>
        <w:t>С.Е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.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eastAsia="ru-RU"/>
        </w:rPr>
        <w:t>Корепанова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7B6996" w:rsidRPr="00264752">
        <w:rPr>
          <w:rFonts w:ascii="Arial" w:eastAsia="Times New Roman" w:hAnsi="Arial" w:cs="Arial"/>
          <w:bCs/>
          <w:sz w:val="24"/>
          <w:szCs w:val="24"/>
          <w:lang w:eastAsia="ru-RU"/>
        </w:rPr>
        <w:t>от 29.12.2012 № 7/1-04-2012 «Об устранении нарушений закона»</w:t>
      </w:r>
      <w:r w:rsidR="007B699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также </w:t>
      </w:r>
      <w:r w:rsidR="007B6996">
        <w:rPr>
          <w:rFonts w:ascii="Arial" w:eastAsia="Times New Roman" w:hAnsi="Arial" w:cs="Arial"/>
          <w:bCs/>
          <w:sz w:val="24"/>
          <w:szCs w:val="24"/>
          <w:lang w:eastAsia="ru-RU"/>
        </w:rPr>
        <w:t>внесены рекомендации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7B699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о внедрении в деятельность областной Думы систем мониторинга действующих нормативных правовых актов Тюменской области на предмет их соответствия федеральному законодательству, а  также мониторинга результатов правоприменения. </w:t>
      </w:r>
    </w:p>
    <w:p w:rsidR="004C6637" w:rsidRDefault="004C6637" w:rsidP="004C6637">
      <w:pPr>
        <w:spacing w:after="0" w:line="240" w:lineRule="auto"/>
        <w:ind w:firstLine="72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C6637" w:rsidRDefault="004C6637" w:rsidP="004C6637">
      <w:pPr>
        <w:spacing w:after="0" w:line="240" w:lineRule="auto"/>
        <w:ind w:firstLine="72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C6637" w:rsidRDefault="004C6637" w:rsidP="004C6637">
      <w:pPr>
        <w:spacing w:after="0" w:line="240" w:lineRule="auto"/>
        <w:ind w:firstLine="72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C6637" w:rsidRDefault="004C6637" w:rsidP="004C6637">
      <w:pPr>
        <w:spacing w:after="0" w:line="240" w:lineRule="auto"/>
        <w:ind w:firstLine="72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C6637" w:rsidRDefault="004C6637" w:rsidP="004C6637">
      <w:pPr>
        <w:spacing w:after="0" w:line="240" w:lineRule="auto"/>
        <w:ind w:firstLine="72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C6637" w:rsidRDefault="004C6637" w:rsidP="004C6637">
      <w:pPr>
        <w:spacing w:after="0" w:line="240" w:lineRule="auto"/>
        <w:ind w:firstLine="72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C6637" w:rsidRDefault="004C6637" w:rsidP="004C6637">
      <w:pPr>
        <w:spacing w:after="0" w:line="240" w:lineRule="auto"/>
        <w:ind w:firstLine="72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C6637" w:rsidRDefault="004C6637" w:rsidP="004C6637">
      <w:pPr>
        <w:spacing w:after="0" w:line="240" w:lineRule="auto"/>
        <w:ind w:firstLine="72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C6637" w:rsidRDefault="004C6637" w:rsidP="004C6637">
      <w:pPr>
        <w:spacing w:after="0" w:line="240" w:lineRule="auto"/>
        <w:ind w:firstLine="72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C6637" w:rsidRDefault="004C6637" w:rsidP="004C6637">
      <w:pPr>
        <w:spacing w:after="0" w:line="240" w:lineRule="auto"/>
        <w:ind w:firstLine="72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C6637" w:rsidRDefault="004C6637" w:rsidP="004C6637">
      <w:pPr>
        <w:spacing w:after="0" w:line="240" w:lineRule="auto"/>
        <w:ind w:firstLine="72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C6637" w:rsidRDefault="004C6637" w:rsidP="004C6637">
      <w:pPr>
        <w:spacing w:after="0" w:line="240" w:lineRule="auto"/>
        <w:ind w:firstLine="72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C6637" w:rsidRDefault="004C6637" w:rsidP="004C6637">
      <w:pPr>
        <w:spacing w:after="0" w:line="240" w:lineRule="auto"/>
        <w:ind w:firstLine="72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C6637" w:rsidRDefault="004C6637" w:rsidP="004C6637">
      <w:pPr>
        <w:spacing w:after="0" w:line="240" w:lineRule="auto"/>
        <w:ind w:firstLine="72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C6637" w:rsidRDefault="004C6637" w:rsidP="004C6637">
      <w:pPr>
        <w:spacing w:after="0" w:line="240" w:lineRule="auto"/>
        <w:ind w:firstLine="72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C6637" w:rsidRDefault="004C6637" w:rsidP="004C6637">
      <w:pPr>
        <w:spacing w:after="0" w:line="240" w:lineRule="auto"/>
        <w:ind w:firstLine="72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C6637" w:rsidRDefault="004C6637" w:rsidP="004C6637">
      <w:pPr>
        <w:spacing w:after="0" w:line="240" w:lineRule="auto"/>
        <w:ind w:firstLine="72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C6637" w:rsidRDefault="004C6637" w:rsidP="004C6637">
      <w:pPr>
        <w:spacing w:after="0" w:line="240" w:lineRule="auto"/>
        <w:ind w:firstLine="72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C6637" w:rsidRDefault="004C6637" w:rsidP="004C6637">
      <w:pPr>
        <w:spacing w:after="0" w:line="240" w:lineRule="auto"/>
        <w:ind w:firstLine="72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C6637" w:rsidRDefault="004C6637" w:rsidP="004C6637">
      <w:pPr>
        <w:spacing w:after="0" w:line="240" w:lineRule="auto"/>
        <w:ind w:firstLine="72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C6637" w:rsidRDefault="004C6637" w:rsidP="004C6637">
      <w:pPr>
        <w:spacing w:after="0" w:line="240" w:lineRule="auto"/>
        <w:ind w:firstLine="72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C6637" w:rsidRDefault="004C6637" w:rsidP="004C6637">
      <w:pPr>
        <w:spacing w:after="0" w:line="240" w:lineRule="auto"/>
        <w:ind w:firstLine="72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C6637" w:rsidRDefault="004C6637" w:rsidP="004C6637">
      <w:pPr>
        <w:spacing w:after="0" w:line="240" w:lineRule="auto"/>
        <w:ind w:firstLine="72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C6637" w:rsidRDefault="004C6637" w:rsidP="004C6637">
      <w:pPr>
        <w:spacing w:after="0" w:line="240" w:lineRule="auto"/>
        <w:ind w:firstLine="72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C6637" w:rsidRDefault="004C6637" w:rsidP="004C6637">
      <w:pPr>
        <w:spacing w:after="0" w:line="240" w:lineRule="auto"/>
        <w:ind w:firstLine="72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C6637" w:rsidRDefault="004C6637" w:rsidP="004C6637">
      <w:pPr>
        <w:spacing w:after="0" w:line="240" w:lineRule="auto"/>
        <w:ind w:firstLine="72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C6637" w:rsidRDefault="004C6637" w:rsidP="004C6637">
      <w:pPr>
        <w:spacing w:after="0" w:line="240" w:lineRule="auto"/>
        <w:ind w:firstLine="72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C6637" w:rsidRDefault="004C6637" w:rsidP="004C6637">
      <w:pPr>
        <w:spacing w:after="0" w:line="240" w:lineRule="auto"/>
        <w:ind w:firstLine="72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C6637" w:rsidRDefault="004C6637" w:rsidP="004C6637">
      <w:pPr>
        <w:spacing w:after="0" w:line="240" w:lineRule="auto"/>
        <w:ind w:firstLine="72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C6637" w:rsidRDefault="004C6637" w:rsidP="004C6637">
      <w:pPr>
        <w:spacing w:after="0" w:line="240" w:lineRule="auto"/>
        <w:ind w:firstLine="72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C6637" w:rsidRDefault="004C6637" w:rsidP="004C6637">
      <w:pPr>
        <w:spacing w:after="0" w:line="240" w:lineRule="auto"/>
        <w:ind w:firstLine="72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C6637" w:rsidRDefault="004C6637" w:rsidP="004C6637">
      <w:pPr>
        <w:spacing w:after="0" w:line="240" w:lineRule="auto"/>
        <w:ind w:firstLine="72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C6637" w:rsidRDefault="004C6637" w:rsidP="004C6637">
      <w:pPr>
        <w:spacing w:after="0" w:line="240" w:lineRule="auto"/>
        <w:ind w:firstLine="72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C6637" w:rsidRDefault="004C6637" w:rsidP="004C6637">
      <w:pPr>
        <w:spacing w:after="0" w:line="240" w:lineRule="auto"/>
        <w:ind w:firstLine="72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C6637" w:rsidRDefault="004C6637" w:rsidP="004C6637">
      <w:pPr>
        <w:spacing w:after="0" w:line="240" w:lineRule="auto"/>
        <w:ind w:firstLine="72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C6637" w:rsidRDefault="004C6637" w:rsidP="004C6637">
      <w:pPr>
        <w:spacing w:after="0" w:line="240" w:lineRule="auto"/>
        <w:ind w:firstLine="72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C6637" w:rsidRDefault="004C6637" w:rsidP="004C6637">
      <w:pPr>
        <w:spacing w:after="0" w:line="240" w:lineRule="auto"/>
        <w:ind w:firstLine="72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C6637" w:rsidRDefault="004C6637" w:rsidP="004C6637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C6637" w:rsidRDefault="004C6637" w:rsidP="004C6637">
      <w:pPr>
        <w:spacing w:after="0" w:line="240" w:lineRule="auto"/>
        <w:ind w:firstLine="72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C6637" w:rsidRPr="004D43ED" w:rsidRDefault="004C6637" w:rsidP="004C6637">
      <w:pPr>
        <w:spacing w:after="0" w:line="240" w:lineRule="auto"/>
        <w:ind w:firstLine="72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D43E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ФИНАНСОВО-ЭКОНОМИЧЕСКОЕ ОБОСНОВАНИЕ </w:t>
      </w:r>
    </w:p>
    <w:p w:rsidR="004C6637" w:rsidRDefault="004C6637" w:rsidP="004C663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к проекту З</w:t>
      </w:r>
      <w:r w:rsidRPr="004D43E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акона Тюменской области </w:t>
      </w:r>
    </w:p>
    <w:p w:rsidR="007B6996" w:rsidRDefault="007B6996" w:rsidP="007B699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«</w:t>
      </w:r>
      <w:r w:rsidRPr="0056166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О внесении изменений в </w:t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Закон Тюменской области </w:t>
      </w:r>
    </w:p>
    <w:p w:rsidR="007B6996" w:rsidRPr="0056166F" w:rsidRDefault="007B6996" w:rsidP="007B699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«Об основах организации и деятельности Тюменской областной Думы»</w:t>
      </w:r>
    </w:p>
    <w:p w:rsidR="004C6637" w:rsidRPr="00DE5251" w:rsidRDefault="004C6637" w:rsidP="004C6637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4C6637" w:rsidRPr="007B6996" w:rsidRDefault="004C6637" w:rsidP="007B699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DE525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</w:p>
    <w:p w:rsidR="004C6637" w:rsidRPr="00C377E0" w:rsidRDefault="004C6637" w:rsidP="007B699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</w:t>
      </w:r>
      <w:r w:rsidRPr="004D43ED">
        <w:rPr>
          <w:rFonts w:ascii="Arial" w:eastAsia="Times New Roman" w:hAnsi="Arial" w:cs="Arial"/>
          <w:sz w:val="24"/>
          <w:szCs w:val="24"/>
          <w:lang w:eastAsia="ru-RU"/>
        </w:rPr>
        <w:t xml:space="preserve">Принятие и реализация </w:t>
      </w:r>
      <w:r w:rsidRPr="00D94487">
        <w:rPr>
          <w:rFonts w:ascii="Arial" w:eastAsia="Times New Roman" w:hAnsi="Arial" w:cs="Arial"/>
          <w:sz w:val="24"/>
          <w:szCs w:val="24"/>
          <w:lang w:eastAsia="ru-RU"/>
        </w:rPr>
        <w:t>Закона Т</w:t>
      </w:r>
      <w:r w:rsidRPr="007B6996">
        <w:rPr>
          <w:rFonts w:ascii="Arial" w:eastAsia="Times New Roman" w:hAnsi="Arial" w:cs="Arial"/>
          <w:sz w:val="24"/>
          <w:szCs w:val="24"/>
          <w:lang w:eastAsia="ru-RU"/>
        </w:rPr>
        <w:t xml:space="preserve">юменской области </w:t>
      </w:r>
      <w:r w:rsidR="007B6996" w:rsidRPr="007B6996">
        <w:rPr>
          <w:rFonts w:ascii="Arial" w:eastAsia="Times New Roman" w:hAnsi="Arial" w:cs="Arial"/>
          <w:bCs/>
          <w:sz w:val="24"/>
          <w:szCs w:val="24"/>
          <w:lang w:eastAsia="ru-RU"/>
        </w:rPr>
        <w:t>«О внесении изменений в Закон Тюменской области «Об основах организации и деятельности Тюменской областной Думы»</w:t>
      </w:r>
      <w:r w:rsidRPr="007B699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4D43ED">
        <w:rPr>
          <w:rFonts w:ascii="Arial" w:eastAsia="Times New Roman" w:hAnsi="Arial" w:cs="Arial"/>
          <w:sz w:val="24"/>
          <w:szCs w:val="24"/>
          <w:lang w:eastAsia="ru-RU"/>
        </w:rPr>
        <w:t>не потребует дополнительных расходов из областного бюджета.</w:t>
      </w:r>
    </w:p>
    <w:p w:rsidR="004C6637" w:rsidRPr="004D43ED" w:rsidRDefault="004C6637" w:rsidP="004C663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6637" w:rsidRPr="004D43ED" w:rsidRDefault="004C6637" w:rsidP="004C663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6637" w:rsidRPr="004D43ED" w:rsidRDefault="004C6637" w:rsidP="004C6637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6637" w:rsidRPr="004D43ED" w:rsidRDefault="004C6637" w:rsidP="004C663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D43E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ПЕРЕЧЕНЬ АКТОВ ОБЛАСТНОГО ЗАКОНОДАТЕЛЬСТВА, </w:t>
      </w:r>
    </w:p>
    <w:p w:rsidR="004C6637" w:rsidRDefault="004C6637" w:rsidP="004C663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D43E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подлежащих признанию </w:t>
      </w:r>
      <w:proofErr w:type="gramStart"/>
      <w:r w:rsidRPr="004D43ED">
        <w:rPr>
          <w:rFonts w:ascii="Arial" w:eastAsia="Times New Roman" w:hAnsi="Arial" w:cs="Arial"/>
          <w:b/>
          <w:sz w:val="24"/>
          <w:szCs w:val="24"/>
          <w:lang w:eastAsia="ru-RU"/>
        </w:rPr>
        <w:t>утратившими</w:t>
      </w:r>
      <w:proofErr w:type="gramEnd"/>
      <w:r w:rsidRPr="004D43E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силу, приостановлению, изменению или принятию в связи с принятием Закона Тюменской области </w:t>
      </w:r>
    </w:p>
    <w:p w:rsidR="007B6996" w:rsidRDefault="007B6996" w:rsidP="007B699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«</w:t>
      </w:r>
      <w:r w:rsidRPr="0056166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О внесении изменений в </w:t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Закон Тюменской области </w:t>
      </w:r>
    </w:p>
    <w:p w:rsidR="004C6637" w:rsidRDefault="007B6996" w:rsidP="007B699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«Об основах организации и деятельности Тюменской областной Думы»</w:t>
      </w:r>
    </w:p>
    <w:p w:rsidR="007B6996" w:rsidRPr="00DE5251" w:rsidRDefault="007B6996" w:rsidP="007B699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C6637" w:rsidRPr="003D27FB" w:rsidRDefault="004C6637" w:rsidP="004C6637">
      <w:pPr>
        <w:spacing w:after="0" w:line="240" w:lineRule="auto"/>
        <w:jc w:val="both"/>
        <w:rPr>
          <w:rFonts w:ascii="Arial" w:hAnsi="Arial" w:cs="Arial"/>
          <w:sz w:val="24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</w:t>
      </w:r>
      <w:r w:rsidRPr="004D43ED">
        <w:rPr>
          <w:rFonts w:ascii="Arial" w:eastAsia="Times New Roman" w:hAnsi="Arial" w:cs="Arial"/>
          <w:bCs/>
          <w:sz w:val="24"/>
          <w:szCs w:val="24"/>
          <w:lang w:eastAsia="ru-RU"/>
        </w:rPr>
        <w:t>Пр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инятие Закона Тюменской области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7B6996" w:rsidRPr="007B6996">
        <w:rPr>
          <w:rFonts w:ascii="Arial" w:eastAsia="Times New Roman" w:hAnsi="Arial" w:cs="Arial"/>
          <w:bCs/>
          <w:sz w:val="24"/>
          <w:szCs w:val="24"/>
          <w:lang w:eastAsia="ru-RU"/>
        </w:rPr>
        <w:t>«О внесении изменений в Закон Тюменской области «Об основах организации и деятельности Тюменской областной Думы»</w:t>
      </w:r>
      <w:r w:rsidR="007B699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3D27FB">
        <w:rPr>
          <w:rFonts w:ascii="Arial" w:hAnsi="Arial" w:cs="Arial"/>
          <w:sz w:val="24"/>
        </w:rPr>
        <w:t xml:space="preserve">не потребует признания </w:t>
      </w:r>
      <w:proofErr w:type="gramStart"/>
      <w:r w:rsidRPr="003D27FB">
        <w:rPr>
          <w:rFonts w:ascii="Arial" w:hAnsi="Arial" w:cs="Arial"/>
          <w:sz w:val="24"/>
        </w:rPr>
        <w:t>утратившими</w:t>
      </w:r>
      <w:proofErr w:type="gramEnd"/>
      <w:r w:rsidRPr="003D27FB">
        <w:rPr>
          <w:rFonts w:ascii="Arial" w:hAnsi="Arial" w:cs="Arial"/>
          <w:sz w:val="24"/>
        </w:rPr>
        <w:t xml:space="preserve"> силу, приостановления, изменения, дополнения действующих Законов Тюменской области. </w:t>
      </w:r>
    </w:p>
    <w:p w:rsidR="004C6637" w:rsidRPr="00C15F25" w:rsidRDefault="004C6637" w:rsidP="004C663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C6637" w:rsidRPr="004D43ED" w:rsidRDefault="004C6637" w:rsidP="004C6637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6637" w:rsidRPr="004D43ED" w:rsidRDefault="004C6637" w:rsidP="004C663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6637" w:rsidRPr="004D43ED" w:rsidRDefault="004C6637" w:rsidP="004C6637">
      <w:pPr>
        <w:spacing w:after="0" w:line="240" w:lineRule="auto"/>
        <w:jc w:val="center"/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</w:pPr>
      <w:r w:rsidRPr="004D43ED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СПРАВКА</w:t>
      </w:r>
      <w:r w:rsidRPr="004D43ED"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  <w:t xml:space="preserve"> </w:t>
      </w:r>
    </w:p>
    <w:p w:rsidR="004C6637" w:rsidRPr="004D43ED" w:rsidRDefault="004C6637" w:rsidP="004C6637">
      <w:pPr>
        <w:spacing w:after="0" w:line="240" w:lineRule="auto"/>
        <w:jc w:val="center"/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</w:pPr>
      <w:r w:rsidRPr="004D43ED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 состоянии законодательства, регулирующего данную сферу</w:t>
      </w:r>
    </w:p>
    <w:p w:rsidR="004C6637" w:rsidRPr="004D43ED" w:rsidRDefault="004C6637" w:rsidP="004C6637">
      <w:pPr>
        <w:spacing w:after="0" w:line="240" w:lineRule="auto"/>
        <w:ind w:left="406" w:hanging="406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C6637" w:rsidRPr="00C377E0" w:rsidRDefault="004C6637" w:rsidP="004C6637">
      <w:pPr>
        <w:pStyle w:val="a5"/>
        <w:numPr>
          <w:ilvl w:val="0"/>
          <w:numId w:val="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Pr="00C377E0">
        <w:rPr>
          <w:rFonts w:ascii="Arial" w:eastAsia="Times New Roman" w:hAnsi="Arial" w:cs="Arial"/>
          <w:sz w:val="24"/>
          <w:szCs w:val="24"/>
          <w:lang w:eastAsia="ru-RU"/>
        </w:rPr>
        <w:t>Конституция Российской Федерации.</w:t>
      </w:r>
    </w:p>
    <w:p w:rsidR="004C6637" w:rsidRDefault="004C6637" w:rsidP="004C66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2. </w:t>
      </w:r>
      <w:r w:rsidR="007B6996" w:rsidRPr="00A05B09">
        <w:rPr>
          <w:rFonts w:ascii="Arial" w:hAnsi="Arial" w:cs="Arial"/>
          <w:bCs/>
          <w:sz w:val="24"/>
          <w:szCs w:val="24"/>
        </w:rPr>
        <w:t xml:space="preserve">Федеральный </w:t>
      </w:r>
      <w:hyperlink r:id="rId6" w:history="1">
        <w:r w:rsidR="007B6996" w:rsidRPr="00A05B09">
          <w:rPr>
            <w:rFonts w:ascii="Arial" w:hAnsi="Arial" w:cs="Arial"/>
            <w:bCs/>
            <w:sz w:val="24"/>
            <w:szCs w:val="24"/>
          </w:rPr>
          <w:t>закон</w:t>
        </w:r>
      </w:hyperlink>
      <w:r w:rsidR="007B6996" w:rsidRPr="00A05B09">
        <w:rPr>
          <w:rFonts w:ascii="Arial" w:hAnsi="Arial" w:cs="Arial"/>
          <w:bCs/>
          <w:sz w:val="24"/>
          <w:szCs w:val="24"/>
        </w:rPr>
        <w:t xml:space="preserve"> от 06.10.1999 № 184-ФЗ «Об общих принципах </w:t>
      </w:r>
      <w:r w:rsidR="007B6996" w:rsidRPr="00A05B09">
        <w:rPr>
          <w:rFonts w:ascii="Arial" w:hAnsi="Arial" w:cs="Arial"/>
          <w:sz w:val="24"/>
          <w:szCs w:val="24"/>
        </w:rPr>
        <w:t>организации законодательных (представительных) и исполнительных органов государственной власти субъектов Российской Федерации».</w:t>
      </w:r>
    </w:p>
    <w:p w:rsidR="004C6637" w:rsidRDefault="004C6637" w:rsidP="004C6637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3.  Устав Тюменской области.</w:t>
      </w:r>
    </w:p>
    <w:p w:rsidR="004C6637" w:rsidRDefault="004C6637" w:rsidP="004C6637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4. </w:t>
      </w:r>
      <w:r w:rsidR="007B6996">
        <w:rPr>
          <w:rFonts w:ascii="Arial" w:eastAsia="Times New Roman" w:hAnsi="Arial" w:cs="Arial"/>
          <w:sz w:val="24"/>
          <w:szCs w:val="24"/>
          <w:lang w:eastAsia="ru-RU"/>
        </w:rPr>
        <w:t xml:space="preserve"> Закон Тюменской области от 12.03.2001 № 276 «Об основах организации и деятельности Тюменской областной Думы». </w:t>
      </w:r>
    </w:p>
    <w:p w:rsidR="004C6637" w:rsidRPr="004D43ED" w:rsidRDefault="004C6637" w:rsidP="004C663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C6637" w:rsidRPr="004D43ED" w:rsidRDefault="004C6637" w:rsidP="004C663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C6637" w:rsidRPr="004D43ED" w:rsidRDefault="004C6637" w:rsidP="004C663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bookmarkEnd w:id="0"/>
    </w:p>
    <w:p w:rsidR="004C6637" w:rsidRPr="004D43ED" w:rsidRDefault="004C6637" w:rsidP="004C663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C6637" w:rsidRPr="004D43ED" w:rsidRDefault="004C6637" w:rsidP="004C663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C6637" w:rsidRDefault="004C6637" w:rsidP="004C6637"/>
    <w:p w:rsidR="004C6637" w:rsidRPr="004D43ED" w:rsidRDefault="004C6637" w:rsidP="004C663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6166F" w:rsidRPr="004D43ED" w:rsidRDefault="0056166F" w:rsidP="0056166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D43ED">
        <w:rPr>
          <w:rFonts w:ascii="Arial" w:eastAsia="Times New Roman" w:hAnsi="Arial" w:cs="Arial"/>
          <w:b/>
          <w:sz w:val="24"/>
          <w:szCs w:val="24"/>
          <w:lang w:eastAsia="ru-RU"/>
        </w:rPr>
        <w:br w:type="page"/>
      </w:r>
    </w:p>
    <w:p w:rsidR="004D43ED" w:rsidRPr="004D43ED" w:rsidRDefault="004D43ED" w:rsidP="0056166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12148" w:rsidRDefault="00E12148"/>
    <w:sectPr w:rsidR="00E12148" w:rsidSect="006127C0">
      <w:pgSz w:w="11906" w:h="16838"/>
      <w:pgMar w:top="540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377F53"/>
    <w:multiLevelType w:val="hybridMultilevel"/>
    <w:tmpl w:val="D52A67B4"/>
    <w:lvl w:ilvl="0" w:tplc="8752D5F2">
      <w:start w:val="1"/>
      <w:numFmt w:val="decimal"/>
      <w:lvlText w:val="%1."/>
      <w:lvlJc w:val="left"/>
      <w:pPr>
        <w:tabs>
          <w:tab w:val="num" w:pos="1218"/>
        </w:tabs>
        <w:ind w:left="708" w:firstLine="57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>
    <w:nsid w:val="6AE223BE"/>
    <w:multiLevelType w:val="hybridMultilevel"/>
    <w:tmpl w:val="15469C40"/>
    <w:lvl w:ilvl="0" w:tplc="E554750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F9A"/>
    <w:rsid w:val="00047320"/>
    <w:rsid w:val="000D48F9"/>
    <w:rsid w:val="002353D7"/>
    <w:rsid w:val="00274524"/>
    <w:rsid w:val="0028054D"/>
    <w:rsid w:val="003A5771"/>
    <w:rsid w:val="003B1388"/>
    <w:rsid w:val="003D27FB"/>
    <w:rsid w:val="004C6637"/>
    <w:rsid w:val="004D43ED"/>
    <w:rsid w:val="0056166F"/>
    <w:rsid w:val="005B73B1"/>
    <w:rsid w:val="005C1BC9"/>
    <w:rsid w:val="007002F2"/>
    <w:rsid w:val="007031B3"/>
    <w:rsid w:val="00794EF4"/>
    <w:rsid w:val="007A3BB7"/>
    <w:rsid w:val="007B6996"/>
    <w:rsid w:val="008B54B8"/>
    <w:rsid w:val="008F6B7E"/>
    <w:rsid w:val="00920610"/>
    <w:rsid w:val="00A85DC2"/>
    <w:rsid w:val="00AA2F9A"/>
    <w:rsid w:val="00AE4CAD"/>
    <w:rsid w:val="00B43E28"/>
    <w:rsid w:val="00B501F8"/>
    <w:rsid w:val="00B52E28"/>
    <w:rsid w:val="00B77FB5"/>
    <w:rsid w:val="00C142E5"/>
    <w:rsid w:val="00C15F25"/>
    <w:rsid w:val="00C377E0"/>
    <w:rsid w:val="00C60C36"/>
    <w:rsid w:val="00D40513"/>
    <w:rsid w:val="00E06126"/>
    <w:rsid w:val="00E12148"/>
    <w:rsid w:val="00E7603E"/>
    <w:rsid w:val="00EF640E"/>
    <w:rsid w:val="00F27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54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54B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377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54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54B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377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2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67CD21D8AAC4F33B530E45386033B567A2B0BA89055D691EBCED290562A4D213C28F9A1096129EBb4r8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Будишева И. Н.</dc:creator>
  <cp:keywords/>
  <dc:description/>
  <cp:lastModifiedBy>Будишева И. Н.</cp:lastModifiedBy>
  <cp:revision>22</cp:revision>
  <cp:lastPrinted>2012-10-12T02:54:00Z</cp:lastPrinted>
  <dcterms:created xsi:type="dcterms:W3CDTF">2012-01-11T04:38:00Z</dcterms:created>
  <dcterms:modified xsi:type="dcterms:W3CDTF">2013-01-18T04:53:00Z</dcterms:modified>
</cp:coreProperties>
</file>