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ECA" w:rsidRDefault="00DB08B8" w:rsidP="0022057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П</w:t>
      </w:r>
      <w:r w:rsidR="0059081A" w:rsidRPr="00F23ECA">
        <w:rPr>
          <w:rFonts w:ascii="Arial" w:hAnsi="Arial" w:cs="Arial"/>
          <w:sz w:val="24"/>
          <w:szCs w:val="24"/>
        </w:rPr>
        <w:t>роект</w:t>
      </w:r>
      <w:r w:rsidR="00220575">
        <w:rPr>
          <w:rFonts w:ascii="Arial" w:hAnsi="Arial" w:cs="Arial"/>
          <w:sz w:val="24"/>
          <w:szCs w:val="24"/>
        </w:rPr>
        <w:t xml:space="preserve"> </w:t>
      </w:r>
      <w:r w:rsidRPr="00F23ECA">
        <w:rPr>
          <w:rFonts w:ascii="Arial" w:hAnsi="Arial" w:cs="Arial"/>
          <w:sz w:val="24"/>
          <w:szCs w:val="24"/>
        </w:rPr>
        <w:t>вносится депутатом</w:t>
      </w:r>
    </w:p>
    <w:p w:rsidR="00DB08B8" w:rsidRPr="00F23ECA" w:rsidRDefault="00F23ECA" w:rsidP="0022057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Тюменской областной Думы</w:t>
      </w:r>
      <w:r w:rsidR="00DB08B8" w:rsidRPr="00F23ECA">
        <w:rPr>
          <w:rFonts w:ascii="Arial" w:hAnsi="Arial" w:cs="Arial"/>
          <w:sz w:val="24"/>
          <w:szCs w:val="24"/>
        </w:rPr>
        <w:t xml:space="preserve"> </w:t>
      </w:r>
    </w:p>
    <w:p w:rsidR="0059081A" w:rsidRPr="00F23ECA" w:rsidRDefault="00DB08B8" w:rsidP="0022057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Чертищевым В.С.</w:t>
      </w:r>
    </w:p>
    <w:p w:rsidR="00F23ECA" w:rsidRDefault="00F23ECA" w:rsidP="00220575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220575" w:rsidRDefault="00220575" w:rsidP="002205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80233" w:rsidRDefault="00A42316" w:rsidP="002205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3ECA">
        <w:rPr>
          <w:rFonts w:ascii="Arial" w:hAnsi="Arial" w:cs="Arial"/>
          <w:b/>
          <w:sz w:val="24"/>
          <w:szCs w:val="24"/>
        </w:rPr>
        <w:t>З</w:t>
      </w:r>
      <w:r w:rsidR="00F23ECA">
        <w:rPr>
          <w:rFonts w:ascii="Arial" w:hAnsi="Arial" w:cs="Arial"/>
          <w:b/>
          <w:sz w:val="24"/>
          <w:szCs w:val="24"/>
        </w:rPr>
        <w:t>АКОН</w:t>
      </w:r>
      <w:r w:rsidRPr="00F23ECA">
        <w:rPr>
          <w:rFonts w:ascii="Arial" w:hAnsi="Arial" w:cs="Arial"/>
          <w:b/>
          <w:sz w:val="24"/>
          <w:szCs w:val="24"/>
        </w:rPr>
        <w:t xml:space="preserve"> </w:t>
      </w:r>
      <w:r w:rsidR="00F23ECA">
        <w:rPr>
          <w:rFonts w:ascii="Arial" w:hAnsi="Arial" w:cs="Arial"/>
          <w:b/>
          <w:sz w:val="24"/>
          <w:szCs w:val="24"/>
        </w:rPr>
        <w:t>ТЮМЕНСКОЙ ОБЛАСТИ</w:t>
      </w:r>
    </w:p>
    <w:p w:rsidR="00220575" w:rsidRPr="00F23ECA" w:rsidRDefault="00220575" w:rsidP="002205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42316" w:rsidRDefault="00A42316" w:rsidP="002205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3ECA">
        <w:rPr>
          <w:rFonts w:ascii="Arial" w:hAnsi="Arial" w:cs="Arial"/>
          <w:b/>
          <w:sz w:val="24"/>
          <w:szCs w:val="24"/>
        </w:rPr>
        <w:t xml:space="preserve">О </w:t>
      </w:r>
      <w:r w:rsidR="00F23ECA">
        <w:rPr>
          <w:rFonts w:ascii="Arial" w:hAnsi="Arial" w:cs="Arial"/>
          <w:b/>
          <w:sz w:val="24"/>
          <w:szCs w:val="24"/>
        </w:rPr>
        <w:t>МЕРАХ</w:t>
      </w:r>
      <w:r w:rsidRPr="00F23ECA">
        <w:rPr>
          <w:rFonts w:ascii="Arial" w:hAnsi="Arial" w:cs="Arial"/>
          <w:b/>
          <w:sz w:val="24"/>
          <w:szCs w:val="24"/>
        </w:rPr>
        <w:t xml:space="preserve"> </w:t>
      </w:r>
      <w:r w:rsidR="00F23ECA">
        <w:rPr>
          <w:rFonts w:ascii="Arial" w:hAnsi="Arial" w:cs="Arial"/>
          <w:b/>
          <w:sz w:val="24"/>
          <w:szCs w:val="24"/>
        </w:rPr>
        <w:t>СОЦИАЛЬНОЙ ПОДДЕРЖКИ ГРАЖДАН</w:t>
      </w:r>
      <w:r w:rsidRPr="00F23ECA">
        <w:rPr>
          <w:rFonts w:ascii="Arial" w:hAnsi="Arial" w:cs="Arial"/>
          <w:b/>
          <w:sz w:val="24"/>
          <w:szCs w:val="24"/>
        </w:rPr>
        <w:t xml:space="preserve">, </w:t>
      </w:r>
      <w:r w:rsidR="00F23ECA">
        <w:rPr>
          <w:rFonts w:ascii="Arial" w:hAnsi="Arial" w:cs="Arial"/>
          <w:b/>
          <w:sz w:val="24"/>
          <w:szCs w:val="24"/>
        </w:rPr>
        <w:t>РОДИВШИХСЯ</w:t>
      </w:r>
      <w:r w:rsidRPr="00F23ECA">
        <w:rPr>
          <w:rFonts w:ascii="Arial" w:hAnsi="Arial" w:cs="Arial"/>
          <w:b/>
          <w:sz w:val="24"/>
          <w:szCs w:val="24"/>
        </w:rPr>
        <w:t xml:space="preserve"> </w:t>
      </w:r>
      <w:r w:rsidR="00F23ECA">
        <w:rPr>
          <w:rFonts w:ascii="Arial" w:hAnsi="Arial" w:cs="Arial"/>
          <w:b/>
          <w:sz w:val="24"/>
          <w:szCs w:val="24"/>
        </w:rPr>
        <w:t>В</w:t>
      </w:r>
      <w:r w:rsidR="00220575">
        <w:rPr>
          <w:rFonts w:ascii="Arial" w:hAnsi="Arial" w:cs="Arial"/>
          <w:b/>
          <w:sz w:val="24"/>
          <w:szCs w:val="24"/>
        </w:rPr>
        <w:t> </w:t>
      </w:r>
      <w:r w:rsidR="00F23ECA">
        <w:rPr>
          <w:rFonts w:ascii="Arial" w:hAnsi="Arial" w:cs="Arial"/>
          <w:b/>
          <w:sz w:val="24"/>
          <w:szCs w:val="24"/>
        </w:rPr>
        <w:t>ПЕРИОД</w:t>
      </w:r>
      <w:r w:rsidRPr="00F23ECA">
        <w:rPr>
          <w:rFonts w:ascii="Arial" w:hAnsi="Arial" w:cs="Arial"/>
          <w:b/>
          <w:sz w:val="24"/>
          <w:szCs w:val="24"/>
        </w:rPr>
        <w:t xml:space="preserve"> </w:t>
      </w:r>
      <w:r w:rsidR="00F23ECA">
        <w:rPr>
          <w:rFonts w:ascii="Arial" w:hAnsi="Arial" w:cs="Arial"/>
          <w:b/>
          <w:sz w:val="24"/>
          <w:szCs w:val="24"/>
        </w:rPr>
        <w:t>С</w:t>
      </w:r>
      <w:r w:rsidR="00220575">
        <w:rPr>
          <w:rFonts w:ascii="Arial" w:hAnsi="Arial" w:cs="Arial"/>
          <w:b/>
          <w:sz w:val="24"/>
          <w:szCs w:val="24"/>
        </w:rPr>
        <w:t> </w:t>
      </w:r>
      <w:r w:rsidRPr="00F23ECA">
        <w:rPr>
          <w:rFonts w:ascii="Arial" w:hAnsi="Arial" w:cs="Arial"/>
          <w:b/>
          <w:sz w:val="24"/>
          <w:szCs w:val="24"/>
        </w:rPr>
        <w:t xml:space="preserve">1 </w:t>
      </w:r>
      <w:r w:rsidR="00F23ECA">
        <w:rPr>
          <w:rFonts w:ascii="Arial" w:hAnsi="Arial" w:cs="Arial"/>
          <w:b/>
          <w:sz w:val="24"/>
          <w:szCs w:val="24"/>
        </w:rPr>
        <w:t>ЯНВАРЯ</w:t>
      </w:r>
      <w:r w:rsidRPr="00F23ECA">
        <w:rPr>
          <w:rFonts w:ascii="Arial" w:hAnsi="Arial" w:cs="Arial"/>
          <w:b/>
          <w:sz w:val="24"/>
          <w:szCs w:val="24"/>
        </w:rPr>
        <w:t xml:space="preserve"> 1932 </w:t>
      </w:r>
      <w:r w:rsidR="00F23ECA">
        <w:rPr>
          <w:rFonts w:ascii="Arial" w:hAnsi="Arial" w:cs="Arial"/>
          <w:b/>
          <w:sz w:val="24"/>
          <w:szCs w:val="24"/>
        </w:rPr>
        <w:t>ГОДА</w:t>
      </w:r>
      <w:r w:rsidRPr="00F23ECA">
        <w:rPr>
          <w:rFonts w:ascii="Arial" w:hAnsi="Arial" w:cs="Arial"/>
          <w:b/>
          <w:sz w:val="24"/>
          <w:szCs w:val="24"/>
        </w:rPr>
        <w:t xml:space="preserve"> </w:t>
      </w:r>
      <w:r w:rsidR="00F23ECA">
        <w:rPr>
          <w:rFonts w:ascii="Arial" w:hAnsi="Arial" w:cs="Arial"/>
          <w:b/>
          <w:sz w:val="24"/>
          <w:szCs w:val="24"/>
        </w:rPr>
        <w:t>ПО</w:t>
      </w:r>
      <w:r w:rsidRPr="00F23ECA">
        <w:rPr>
          <w:rFonts w:ascii="Arial" w:hAnsi="Arial" w:cs="Arial"/>
          <w:b/>
          <w:sz w:val="24"/>
          <w:szCs w:val="24"/>
        </w:rPr>
        <w:t xml:space="preserve"> 31 </w:t>
      </w:r>
      <w:r w:rsidR="00F23ECA">
        <w:rPr>
          <w:rFonts w:ascii="Arial" w:hAnsi="Arial" w:cs="Arial"/>
          <w:b/>
          <w:sz w:val="24"/>
          <w:szCs w:val="24"/>
        </w:rPr>
        <w:t>ДЕКАБРЯ</w:t>
      </w:r>
      <w:r w:rsidRPr="00F23ECA">
        <w:rPr>
          <w:rFonts w:ascii="Arial" w:hAnsi="Arial" w:cs="Arial"/>
          <w:b/>
          <w:sz w:val="24"/>
          <w:szCs w:val="24"/>
        </w:rPr>
        <w:t xml:space="preserve"> 1945 </w:t>
      </w:r>
      <w:r w:rsidR="00F23ECA">
        <w:rPr>
          <w:rFonts w:ascii="Arial" w:hAnsi="Arial" w:cs="Arial"/>
          <w:b/>
          <w:sz w:val="24"/>
          <w:szCs w:val="24"/>
        </w:rPr>
        <w:t>ГОДА</w:t>
      </w:r>
    </w:p>
    <w:p w:rsidR="00220575" w:rsidRPr="00F23ECA" w:rsidRDefault="00220575" w:rsidP="00220575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A42316" w:rsidRDefault="00A42316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 xml:space="preserve">Статья 1. </w:t>
      </w:r>
      <w:r w:rsidR="00CA39E6" w:rsidRPr="00F23ECA">
        <w:rPr>
          <w:rFonts w:ascii="Arial" w:hAnsi="Arial" w:cs="Arial"/>
          <w:sz w:val="24"/>
          <w:szCs w:val="24"/>
        </w:rPr>
        <w:t>Предмет правового регулирования</w:t>
      </w:r>
      <w:r w:rsidRPr="00F23ECA">
        <w:rPr>
          <w:rFonts w:ascii="Arial" w:hAnsi="Arial" w:cs="Arial"/>
          <w:sz w:val="24"/>
          <w:szCs w:val="24"/>
        </w:rPr>
        <w:t>.</w:t>
      </w:r>
    </w:p>
    <w:p w:rsidR="00220575" w:rsidRPr="00F23ECA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42316" w:rsidRDefault="00CA39E6" w:rsidP="00220575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Настоящий Закон устанавливает меры социальной поддержки граждан, постоянно проживающих на территории Тюменской области, родивши</w:t>
      </w:r>
      <w:r w:rsidR="0059081A" w:rsidRPr="00F23ECA">
        <w:rPr>
          <w:rFonts w:ascii="Arial" w:hAnsi="Arial" w:cs="Arial"/>
          <w:sz w:val="24"/>
          <w:szCs w:val="24"/>
        </w:rPr>
        <w:t>х</w:t>
      </w:r>
      <w:r w:rsidRPr="00F23ECA">
        <w:rPr>
          <w:rFonts w:ascii="Arial" w:hAnsi="Arial" w:cs="Arial"/>
          <w:sz w:val="24"/>
          <w:szCs w:val="24"/>
        </w:rPr>
        <w:t>ся в период с 1 января 1932 года по 31 декабря 1945 года включительно.</w:t>
      </w:r>
    </w:p>
    <w:p w:rsidR="00220575" w:rsidRPr="00F23ECA" w:rsidRDefault="00220575" w:rsidP="00220575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42316" w:rsidRDefault="00A42316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 xml:space="preserve">Статья 2. </w:t>
      </w:r>
      <w:r w:rsidR="00CA39E6" w:rsidRPr="00F23ECA">
        <w:rPr>
          <w:rFonts w:ascii="Arial" w:hAnsi="Arial" w:cs="Arial"/>
          <w:sz w:val="24"/>
          <w:szCs w:val="24"/>
        </w:rPr>
        <w:t>Категория граждан, имеющих право на меры социальной поддержки.</w:t>
      </w:r>
    </w:p>
    <w:p w:rsidR="00220575" w:rsidRPr="00F23ECA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A39E6" w:rsidRPr="00F23ECA" w:rsidRDefault="00CA39E6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23ECA">
        <w:rPr>
          <w:rFonts w:ascii="Arial" w:hAnsi="Arial" w:cs="Arial"/>
          <w:sz w:val="24"/>
          <w:szCs w:val="24"/>
        </w:rPr>
        <w:t>Меры социальной поддержки, установленные настоящим Законом предоставляются</w:t>
      </w:r>
      <w:proofErr w:type="gramEnd"/>
      <w:r w:rsidRPr="00F23ECA">
        <w:rPr>
          <w:rFonts w:ascii="Arial" w:hAnsi="Arial" w:cs="Arial"/>
          <w:sz w:val="24"/>
          <w:szCs w:val="24"/>
        </w:rPr>
        <w:t xml:space="preserve">  гражданам, постоянно проживающим на территории Тюменской области, которым на момент окончания Великой Отечественной войны не исполнилось 18 лет.</w:t>
      </w:r>
    </w:p>
    <w:p w:rsidR="00CA39E6" w:rsidRPr="00F23ECA" w:rsidRDefault="00CA39E6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A29F0" w:rsidRDefault="006A29F0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 xml:space="preserve">Статья 3. </w:t>
      </w:r>
      <w:r w:rsidR="00CA39E6" w:rsidRPr="00F23ECA">
        <w:rPr>
          <w:rFonts w:ascii="Arial" w:hAnsi="Arial" w:cs="Arial"/>
          <w:sz w:val="24"/>
          <w:szCs w:val="24"/>
        </w:rPr>
        <w:t>Меры социальной поддержки</w:t>
      </w:r>
    </w:p>
    <w:p w:rsidR="00220575" w:rsidRPr="00F23ECA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A39E6" w:rsidRPr="00F23ECA" w:rsidRDefault="00CA39E6" w:rsidP="0022057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Гражданам, указанным  в статье 2 настоящего Закона, устанавливаются следующие меры социальной поддержки:</w:t>
      </w:r>
    </w:p>
    <w:p w:rsidR="00CA39E6" w:rsidRPr="00F23ECA" w:rsidRDefault="00CA39E6" w:rsidP="00220575">
      <w:pPr>
        <w:pStyle w:val="a3"/>
        <w:numPr>
          <w:ilvl w:val="0"/>
          <w:numId w:val="7"/>
        </w:numPr>
        <w:spacing w:after="0" w:line="240" w:lineRule="auto"/>
        <w:ind w:left="0" w:firstLine="993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Ежемесячная денежная выплата в размере 500 рублей;</w:t>
      </w:r>
    </w:p>
    <w:p w:rsidR="00CA39E6" w:rsidRPr="00F23ECA" w:rsidRDefault="00CA39E6" w:rsidP="00220575">
      <w:pPr>
        <w:pStyle w:val="a3"/>
        <w:numPr>
          <w:ilvl w:val="0"/>
          <w:numId w:val="7"/>
        </w:numPr>
        <w:spacing w:after="0" w:line="240" w:lineRule="auto"/>
        <w:ind w:left="0" w:firstLine="993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Внеочередное оказание медицинской помощи в областных государственных организациях здравоохранения по программе государственных гарантий  оказания гражданам Российской Федерации бесплатной медицинской помощи;</w:t>
      </w:r>
    </w:p>
    <w:p w:rsidR="00CA39E6" w:rsidRPr="00F23ECA" w:rsidRDefault="00CA39E6" w:rsidP="00220575">
      <w:pPr>
        <w:pStyle w:val="a3"/>
        <w:numPr>
          <w:ilvl w:val="0"/>
          <w:numId w:val="7"/>
        </w:numPr>
        <w:spacing w:after="0" w:line="240" w:lineRule="auto"/>
        <w:ind w:left="0" w:firstLine="993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Преимущество при приеме в дома-интернаты для престарелых и инвалидов, комплексные центры социального обслуживания населения;</w:t>
      </w:r>
    </w:p>
    <w:p w:rsidR="0059081A" w:rsidRDefault="00FE30BA" w:rsidP="0022057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Размер денежной выплаты, установленный пунктом 1 части 1 настоящей статьи, подлежит индексации в соответствии с коэффициентом, установленным законом Тюменской области об облас</w:t>
      </w:r>
      <w:r w:rsidR="00220575">
        <w:rPr>
          <w:rFonts w:ascii="Arial" w:hAnsi="Arial" w:cs="Arial"/>
          <w:sz w:val="24"/>
          <w:szCs w:val="24"/>
        </w:rPr>
        <w:t>тном бюджете Тюменской области.</w:t>
      </w:r>
    </w:p>
    <w:p w:rsidR="00220575" w:rsidRPr="00F23ECA" w:rsidRDefault="00220575" w:rsidP="00220575">
      <w:pPr>
        <w:pStyle w:val="a3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EA6D15" w:rsidRDefault="00EA6D1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 xml:space="preserve">Статья 4. </w:t>
      </w:r>
      <w:r w:rsidR="00380F84" w:rsidRPr="00F23ECA">
        <w:rPr>
          <w:rFonts w:ascii="Arial" w:hAnsi="Arial" w:cs="Arial"/>
          <w:sz w:val="24"/>
          <w:szCs w:val="24"/>
        </w:rPr>
        <w:t>Условия и порядок предоставления мер социальной поддержки</w:t>
      </w:r>
      <w:r w:rsidRPr="00F23ECA">
        <w:rPr>
          <w:rFonts w:ascii="Arial" w:hAnsi="Arial" w:cs="Arial"/>
          <w:sz w:val="24"/>
          <w:szCs w:val="24"/>
        </w:rPr>
        <w:t>.</w:t>
      </w:r>
    </w:p>
    <w:p w:rsidR="00220575" w:rsidRPr="00F23ECA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6D15" w:rsidRPr="00F23ECA" w:rsidRDefault="00FE30BA" w:rsidP="0022057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Основанием для предоставления мер социальной поддержки, установленных пунктами 2, 3 части 1 статьи 3 настоящего Закона, служит справка, выданная в порядке и по форме, утвержденным областным исполнительным органом государственной власти Тюменской области, уполномоченным в сфере социальной защиты населения на территории Тюменской области.</w:t>
      </w:r>
    </w:p>
    <w:p w:rsidR="00FE30BA" w:rsidRPr="00F23ECA" w:rsidRDefault="00FE30BA" w:rsidP="0022057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23ECA">
        <w:rPr>
          <w:rFonts w:ascii="Arial" w:hAnsi="Arial" w:cs="Arial"/>
          <w:sz w:val="24"/>
          <w:szCs w:val="24"/>
        </w:rPr>
        <w:t>Гражданин, претендующий на меры социальной поддержки в соответствии со статьей 3 настоящего Закона подает</w:t>
      </w:r>
      <w:proofErr w:type="gramEnd"/>
      <w:r w:rsidRPr="00F23ECA">
        <w:rPr>
          <w:rFonts w:ascii="Arial" w:hAnsi="Arial" w:cs="Arial"/>
          <w:sz w:val="24"/>
          <w:szCs w:val="24"/>
        </w:rPr>
        <w:t xml:space="preserve"> заявление в территориальный орган областного исполнительного органа государственной власти, уполномоченного в сфере социальной защиты населения на территории Тюменской области (далее – территориальный орган) по месту жительства.</w:t>
      </w:r>
    </w:p>
    <w:p w:rsidR="00FE30BA" w:rsidRPr="00F23ECA" w:rsidRDefault="00FE30BA" w:rsidP="00220575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lastRenderedPageBreak/>
        <w:t>Одновременно с заявлением предъявляются:</w:t>
      </w:r>
    </w:p>
    <w:p w:rsidR="00FE30BA" w:rsidRPr="00F23ECA" w:rsidRDefault="00FE30BA" w:rsidP="00220575">
      <w:pPr>
        <w:pStyle w:val="a3"/>
        <w:numPr>
          <w:ilvl w:val="0"/>
          <w:numId w:val="8"/>
        </w:numPr>
        <w:spacing w:after="0" w:line="240" w:lineRule="auto"/>
        <w:ind w:left="0" w:firstLine="993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Паспорт или иной заменяющий  его документ, удостоверяющий личность гражданина;</w:t>
      </w:r>
    </w:p>
    <w:p w:rsidR="00FE30BA" w:rsidRPr="00F23ECA" w:rsidRDefault="00FE30BA" w:rsidP="00220575">
      <w:pPr>
        <w:pStyle w:val="a3"/>
        <w:numPr>
          <w:ilvl w:val="0"/>
          <w:numId w:val="8"/>
        </w:numPr>
        <w:spacing w:after="0" w:line="240" w:lineRule="auto"/>
        <w:ind w:left="0" w:firstLine="993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Свидетельство о рождении;</w:t>
      </w:r>
    </w:p>
    <w:p w:rsidR="00FE30BA" w:rsidRPr="00F23ECA" w:rsidRDefault="00FE30BA" w:rsidP="00220575">
      <w:pPr>
        <w:pStyle w:val="a3"/>
        <w:numPr>
          <w:ilvl w:val="0"/>
          <w:numId w:val="8"/>
        </w:numPr>
        <w:spacing w:after="0" w:line="240" w:lineRule="auto"/>
        <w:ind w:left="0" w:firstLine="993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Свидетельство о браке (для граждан, изменивших фамилию)</w:t>
      </w:r>
      <w:r w:rsidR="005672E8" w:rsidRPr="00F23ECA">
        <w:rPr>
          <w:rFonts w:ascii="Arial" w:hAnsi="Arial" w:cs="Arial"/>
          <w:sz w:val="24"/>
          <w:szCs w:val="24"/>
        </w:rPr>
        <w:t>;</w:t>
      </w:r>
    </w:p>
    <w:p w:rsidR="005672E8" w:rsidRPr="00F23ECA" w:rsidRDefault="005672E8" w:rsidP="0022057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Решение о выдаче (отказе в выдаче) гражданину справки, подтверждающей право на предоставление гражданину мер социальной поддержки в соответствии с пунктами 2,3 части 1 статьи 3 настоящего Закона, принимается т</w:t>
      </w:r>
      <w:bookmarkStart w:id="0" w:name="_GoBack"/>
      <w:bookmarkEnd w:id="0"/>
      <w:r w:rsidRPr="00F23ECA">
        <w:rPr>
          <w:rFonts w:ascii="Arial" w:hAnsi="Arial" w:cs="Arial"/>
          <w:sz w:val="24"/>
          <w:szCs w:val="24"/>
        </w:rPr>
        <w:t>ерриториальным органом в течение 30 дней со дня подачи гражданином всех перечисленных в части 2 настоящей статьи документов.</w:t>
      </w:r>
    </w:p>
    <w:p w:rsidR="00613000" w:rsidRPr="00F23ECA" w:rsidRDefault="00613000" w:rsidP="0022057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На основании справки территориальный орган (не позднее 30 дней с момента выдачи справки) вносит сведения о гражданине в областной регистр отдельных категорий граждан, проживающих на территории Тюменской области, имеющих право на меры социальной поддержки, и назначает ежемесячную денежную выплату, установленную пунктом 1 части 1 статьи 3 настоящего Закона. Указанная ежемесячная денежная выплата выплачивается гражданину независимо от получения ежемесячной денежной выплаты, установленной иным законом Тюменской области.</w:t>
      </w:r>
    </w:p>
    <w:p w:rsidR="00613000" w:rsidRPr="00F23ECA" w:rsidRDefault="00613000" w:rsidP="0022057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Меры социальной поддержки предоставляются в порядке, установленном Правительством Тюменской области.</w:t>
      </w:r>
    </w:p>
    <w:p w:rsidR="00220575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3000" w:rsidRPr="00F23ECA" w:rsidRDefault="00613000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Статья 5. Финансирование мер социальной поддержки.</w:t>
      </w:r>
    </w:p>
    <w:p w:rsidR="00220575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3000" w:rsidRPr="00F23ECA" w:rsidRDefault="00613000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Финансирование расходов на реализацию мер социальной поддержки, установленных настоящим Законом, осуществляется за счет средств областного бюджета Тюменской области.</w:t>
      </w:r>
    </w:p>
    <w:p w:rsidR="00220575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13000" w:rsidRPr="00F23ECA" w:rsidRDefault="00613000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Статья 6. Вступление в силу настоящего закона.</w:t>
      </w:r>
    </w:p>
    <w:p w:rsidR="00220575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1D5E" w:rsidRPr="00F23ECA" w:rsidRDefault="00801D5E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Настоящий закон вступает в силу с 1 января 201</w:t>
      </w:r>
      <w:r w:rsidR="00E52886" w:rsidRPr="00F23ECA">
        <w:rPr>
          <w:rFonts w:ascii="Arial" w:hAnsi="Arial" w:cs="Arial"/>
          <w:sz w:val="24"/>
          <w:szCs w:val="24"/>
        </w:rPr>
        <w:t>4</w:t>
      </w:r>
      <w:r w:rsidRPr="00F23ECA">
        <w:rPr>
          <w:rFonts w:ascii="Arial" w:hAnsi="Arial" w:cs="Arial"/>
          <w:sz w:val="24"/>
          <w:szCs w:val="24"/>
        </w:rPr>
        <w:t xml:space="preserve"> года.</w:t>
      </w:r>
    </w:p>
    <w:p w:rsidR="00DB08B8" w:rsidRDefault="00DB08B8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0575" w:rsidRPr="00F23ECA" w:rsidRDefault="00220575" w:rsidP="0022057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0575" w:rsidRDefault="00220575" w:rsidP="0022057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Губернатор</w:t>
      </w:r>
    </w:p>
    <w:p w:rsidR="00DB08B8" w:rsidRPr="00F23ECA" w:rsidRDefault="00220575" w:rsidP="0022057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Тюменской области</w:t>
      </w:r>
    </w:p>
    <w:p w:rsidR="00DB08B8" w:rsidRPr="00F23ECA" w:rsidRDefault="00DB08B8" w:rsidP="0022057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F23ECA">
        <w:rPr>
          <w:rFonts w:ascii="Arial" w:hAnsi="Arial" w:cs="Arial"/>
          <w:sz w:val="24"/>
          <w:szCs w:val="24"/>
        </w:rPr>
        <w:t>В.В.Якушев</w:t>
      </w:r>
    </w:p>
    <w:sectPr w:rsidR="00DB08B8" w:rsidRPr="00F2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3C62"/>
    <w:multiLevelType w:val="hybridMultilevel"/>
    <w:tmpl w:val="CABAD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9CA"/>
    <w:multiLevelType w:val="hybridMultilevel"/>
    <w:tmpl w:val="FC8E6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84B68"/>
    <w:multiLevelType w:val="hybridMultilevel"/>
    <w:tmpl w:val="FE1AF2DC"/>
    <w:lvl w:ilvl="0" w:tplc="DC66C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0023FF"/>
    <w:multiLevelType w:val="hybridMultilevel"/>
    <w:tmpl w:val="5218F338"/>
    <w:lvl w:ilvl="0" w:tplc="7B9C7B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3145E9"/>
    <w:multiLevelType w:val="hybridMultilevel"/>
    <w:tmpl w:val="86C25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6EC"/>
    <w:multiLevelType w:val="hybridMultilevel"/>
    <w:tmpl w:val="56EC2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C287C"/>
    <w:multiLevelType w:val="hybridMultilevel"/>
    <w:tmpl w:val="53AECFDC"/>
    <w:lvl w:ilvl="0" w:tplc="C7966F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5227544"/>
    <w:multiLevelType w:val="hybridMultilevel"/>
    <w:tmpl w:val="3FF4C9E2"/>
    <w:lvl w:ilvl="0" w:tplc="8E6A00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767"/>
    <w:rsid w:val="00220575"/>
    <w:rsid w:val="00380F84"/>
    <w:rsid w:val="003B11A2"/>
    <w:rsid w:val="005672E8"/>
    <w:rsid w:val="0059081A"/>
    <w:rsid w:val="00613000"/>
    <w:rsid w:val="006A29F0"/>
    <w:rsid w:val="00801D5E"/>
    <w:rsid w:val="008A05CC"/>
    <w:rsid w:val="00A42316"/>
    <w:rsid w:val="00A80767"/>
    <w:rsid w:val="00C80233"/>
    <w:rsid w:val="00CA39E6"/>
    <w:rsid w:val="00DB08B8"/>
    <w:rsid w:val="00E52886"/>
    <w:rsid w:val="00EA6D15"/>
    <w:rsid w:val="00F23ECA"/>
    <w:rsid w:val="00FE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3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Селифанов В. А.</dc:creator>
  <cp:lastModifiedBy>Чепик А.Ф.</cp:lastModifiedBy>
  <cp:revision>2</cp:revision>
  <cp:lastPrinted>2013-07-05T09:55:00Z</cp:lastPrinted>
  <dcterms:created xsi:type="dcterms:W3CDTF">2013-07-05T09:55:00Z</dcterms:created>
  <dcterms:modified xsi:type="dcterms:W3CDTF">2013-07-05T09:55:00Z</dcterms:modified>
</cp:coreProperties>
</file>