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977" w:rsidRDefault="00FC2977" w:rsidP="003C130A">
      <w:pPr>
        <w:widowControl w:val="0"/>
        <w:autoSpaceDE w:val="0"/>
        <w:autoSpaceDN w:val="0"/>
        <w:adjustRightInd w:val="0"/>
        <w:spacing w:after="0" w:line="240" w:lineRule="auto"/>
        <w:ind w:right="-284" w:firstLine="6237"/>
        <w:jc w:val="both"/>
        <w:outlineLvl w:val="0"/>
        <w:rPr>
          <w:rFonts w:ascii="Arial" w:hAnsi="Arial" w:cs="Arial"/>
          <w:sz w:val="24"/>
          <w:szCs w:val="24"/>
        </w:rPr>
      </w:pPr>
    </w:p>
    <w:p w:rsidR="009218FA" w:rsidRDefault="003C130A" w:rsidP="003C130A">
      <w:pPr>
        <w:widowControl w:val="0"/>
        <w:autoSpaceDE w:val="0"/>
        <w:autoSpaceDN w:val="0"/>
        <w:adjustRightInd w:val="0"/>
        <w:spacing w:after="0" w:line="240" w:lineRule="auto"/>
        <w:ind w:right="-284" w:firstLine="6237"/>
        <w:jc w:val="both"/>
        <w:outlineLvl w:val="0"/>
        <w:rPr>
          <w:rFonts w:ascii="Arial" w:hAnsi="Arial" w:cs="Arial"/>
          <w:sz w:val="24"/>
          <w:szCs w:val="24"/>
        </w:rPr>
      </w:pPr>
      <w:r>
        <w:rPr>
          <w:rFonts w:ascii="Arial" w:hAnsi="Arial" w:cs="Arial"/>
          <w:sz w:val="24"/>
          <w:szCs w:val="24"/>
        </w:rPr>
        <w:t xml:space="preserve">Проект </w:t>
      </w:r>
    </w:p>
    <w:p w:rsidR="003C130A" w:rsidRDefault="003C130A" w:rsidP="003C130A">
      <w:pPr>
        <w:widowControl w:val="0"/>
        <w:autoSpaceDE w:val="0"/>
        <w:autoSpaceDN w:val="0"/>
        <w:adjustRightInd w:val="0"/>
        <w:spacing w:after="0" w:line="240" w:lineRule="auto"/>
        <w:ind w:right="-284" w:firstLine="6237"/>
        <w:jc w:val="both"/>
        <w:outlineLvl w:val="0"/>
        <w:rPr>
          <w:rFonts w:ascii="Arial" w:hAnsi="Arial" w:cs="Arial"/>
          <w:sz w:val="24"/>
          <w:szCs w:val="24"/>
        </w:rPr>
      </w:pPr>
      <w:r>
        <w:rPr>
          <w:rFonts w:ascii="Arial" w:hAnsi="Arial" w:cs="Arial"/>
          <w:sz w:val="24"/>
          <w:szCs w:val="24"/>
        </w:rPr>
        <w:t>вносится депутатами</w:t>
      </w:r>
    </w:p>
    <w:p w:rsidR="003C130A" w:rsidRDefault="003C130A" w:rsidP="003C130A">
      <w:pPr>
        <w:widowControl w:val="0"/>
        <w:autoSpaceDE w:val="0"/>
        <w:autoSpaceDN w:val="0"/>
        <w:adjustRightInd w:val="0"/>
        <w:spacing w:after="0" w:line="240" w:lineRule="auto"/>
        <w:ind w:right="-284" w:firstLine="6237"/>
        <w:jc w:val="both"/>
        <w:outlineLvl w:val="0"/>
        <w:rPr>
          <w:rFonts w:ascii="Arial" w:hAnsi="Arial" w:cs="Arial"/>
          <w:sz w:val="24"/>
          <w:szCs w:val="24"/>
        </w:rPr>
      </w:pPr>
      <w:r>
        <w:rPr>
          <w:rFonts w:ascii="Arial" w:hAnsi="Arial" w:cs="Arial"/>
          <w:sz w:val="24"/>
          <w:szCs w:val="24"/>
        </w:rPr>
        <w:t>Тюменской областной Думы</w:t>
      </w:r>
    </w:p>
    <w:p w:rsidR="00A67F13" w:rsidRDefault="00A67F13" w:rsidP="003C130A">
      <w:pPr>
        <w:widowControl w:val="0"/>
        <w:autoSpaceDE w:val="0"/>
        <w:autoSpaceDN w:val="0"/>
        <w:adjustRightInd w:val="0"/>
        <w:spacing w:after="0" w:line="240" w:lineRule="auto"/>
        <w:ind w:right="-284" w:firstLine="6237"/>
        <w:jc w:val="both"/>
        <w:outlineLvl w:val="0"/>
        <w:rPr>
          <w:rFonts w:ascii="Arial" w:hAnsi="Arial" w:cs="Arial"/>
          <w:sz w:val="24"/>
          <w:szCs w:val="24"/>
        </w:rPr>
      </w:pPr>
      <w:r>
        <w:rPr>
          <w:rFonts w:ascii="Arial" w:hAnsi="Arial" w:cs="Arial"/>
          <w:sz w:val="24"/>
          <w:szCs w:val="24"/>
        </w:rPr>
        <w:t xml:space="preserve">С.Е. </w:t>
      </w:r>
      <w:proofErr w:type="spellStart"/>
      <w:r>
        <w:rPr>
          <w:rFonts w:ascii="Arial" w:hAnsi="Arial" w:cs="Arial"/>
          <w:sz w:val="24"/>
          <w:szCs w:val="24"/>
        </w:rPr>
        <w:t>Корепановым</w:t>
      </w:r>
      <w:proofErr w:type="spellEnd"/>
      <w:r>
        <w:rPr>
          <w:rFonts w:ascii="Arial" w:hAnsi="Arial" w:cs="Arial"/>
          <w:sz w:val="24"/>
          <w:szCs w:val="24"/>
        </w:rPr>
        <w:t xml:space="preserve">, </w:t>
      </w:r>
    </w:p>
    <w:p w:rsidR="00FC2977" w:rsidRDefault="00A67F13" w:rsidP="003C130A">
      <w:pPr>
        <w:widowControl w:val="0"/>
        <w:autoSpaceDE w:val="0"/>
        <w:autoSpaceDN w:val="0"/>
        <w:adjustRightInd w:val="0"/>
        <w:spacing w:after="0" w:line="240" w:lineRule="auto"/>
        <w:ind w:right="-284" w:firstLine="6237"/>
        <w:jc w:val="both"/>
        <w:outlineLvl w:val="0"/>
        <w:rPr>
          <w:rFonts w:ascii="Arial" w:hAnsi="Arial" w:cs="Arial"/>
          <w:sz w:val="24"/>
          <w:szCs w:val="24"/>
        </w:rPr>
      </w:pPr>
      <w:r>
        <w:rPr>
          <w:rFonts w:ascii="Arial" w:hAnsi="Arial" w:cs="Arial"/>
          <w:sz w:val="24"/>
          <w:szCs w:val="24"/>
        </w:rPr>
        <w:t xml:space="preserve">А.В. Артюховым, </w:t>
      </w:r>
    </w:p>
    <w:p w:rsidR="00A67F13" w:rsidRDefault="00A67F13" w:rsidP="003C130A">
      <w:pPr>
        <w:widowControl w:val="0"/>
        <w:autoSpaceDE w:val="0"/>
        <w:autoSpaceDN w:val="0"/>
        <w:adjustRightInd w:val="0"/>
        <w:spacing w:after="0" w:line="240" w:lineRule="auto"/>
        <w:ind w:right="-284" w:firstLine="6237"/>
        <w:jc w:val="both"/>
        <w:outlineLvl w:val="0"/>
        <w:rPr>
          <w:rFonts w:ascii="Arial" w:hAnsi="Arial" w:cs="Arial"/>
          <w:sz w:val="24"/>
          <w:szCs w:val="24"/>
        </w:rPr>
      </w:pPr>
      <w:r>
        <w:rPr>
          <w:rFonts w:ascii="Arial" w:hAnsi="Arial" w:cs="Arial"/>
          <w:sz w:val="24"/>
          <w:szCs w:val="24"/>
        </w:rPr>
        <w:t xml:space="preserve">Г.С. </w:t>
      </w:r>
      <w:proofErr w:type="spellStart"/>
      <w:r>
        <w:rPr>
          <w:rFonts w:ascii="Arial" w:hAnsi="Arial" w:cs="Arial"/>
          <w:sz w:val="24"/>
          <w:szCs w:val="24"/>
        </w:rPr>
        <w:t>Корепановым</w:t>
      </w:r>
      <w:proofErr w:type="spellEnd"/>
      <w:r>
        <w:rPr>
          <w:rFonts w:ascii="Arial" w:hAnsi="Arial" w:cs="Arial"/>
          <w:sz w:val="24"/>
          <w:szCs w:val="24"/>
        </w:rPr>
        <w:t>,</w:t>
      </w:r>
    </w:p>
    <w:p w:rsidR="00A67F13" w:rsidRDefault="00A67F13" w:rsidP="00A67F13">
      <w:pPr>
        <w:widowControl w:val="0"/>
        <w:autoSpaceDE w:val="0"/>
        <w:autoSpaceDN w:val="0"/>
        <w:adjustRightInd w:val="0"/>
        <w:spacing w:after="0" w:line="240" w:lineRule="auto"/>
        <w:ind w:right="-284" w:firstLine="6237"/>
        <w:jc w:val="both"/>
        <w:outlineLvl w:val="0"/>
        <w:rPr>
          <w:rFonts w:ascii="Arial" w:hAnsi="Arial" w:cs="Arial"/>
          <w:sz w:val="24"/>
          <w:szCs w:val="24"/>
        </w:rPr>
      </w:pPr>
      <w:r>
        <w:rPr>
          <w:rFonts w:ascii="Arial" w:hAnsi="Arial" w:cs="Arial"/>
          <w:sz w:val="24"/>
          <w:szCs w:val="24"/>
        </w:rPr>
        <w:t xml:space="preserve">В.В. Сысоевым, </w:t>
      </w:r>
    </w:p>
    <w:p w:rsidR="00A67F13" w:rsidRDefault="00A67F13" w:rsidP="003C130A">
      <w:pPr>
        <w:widowControl w:val="0"/>
        <w:autoSpaceDE w:val="0"/>
        <w:autoSpaceDN w:val="0"/>
        <w:adjustRightInd w:val="0"/>
        <w:spacing w:after="0" w:line="240" w:lineRule="auto"/>
        <w:ind w:right="-284" w:firstLine="6237"/>
        <w:jc w:val="both"/>
        <w:outlineLvl w:val="0"/>
        <w:rPr>
          <w:rFonts w:ascii="Arial" w:hAnsi="Arial" w:cs="Arial"/>
          <w:sz w:val="24"/>
          <w:szCs w:val="24"/>
        </w:rPr>
      </w:pPr>
      <w:r>
        <w:rPr>
          <w:rFonts w:ascii="Arial" w:hAnsi="Arial" w:cs="Arial"/>
          <w:sz w:val="24"/>
          <w:szCs w:val="24"/>
        </w:rPr>
        <w:t xml:space="preserve">Ф.Г. </w:t>
      </w:r>
      <w:proofErr w:type="spellStart"/>
      <w:r>
        <w:rPr>
          <w:rFonts w:ascii="Arial" w:hAnsi="Arial" w:cs="Arial"/>
          <w:sz w:val="24"/>
          <w:szCs w:val="24"/>
        </w:rPr>
        <w:t>Сайфитдиновым</w:t>
      </w:r>
      <w:proofErr w:type="spellEnd"/>
      <w:r>
        <w:rPr>
          <w:rFonts w:ascii="Arial" w:hAnsi="Arial" w:cs="Arial"/>
          <w:sz w:val="24"/>
          <w:szCs w:val="24"/>
        </w:rPr>
        <w:t>,</w:t>
      </w:r>
    </w:p>
    <w:p w:rsidR="00A67F13" w:rsidRDefault="00A67F13" w:rsidP="003C130A">
      <w:pPr>
        <w:widowControl w:val="0"/>
        <w:autoSpaceDE w:val="0"/>
        <w:autoSpaceDN w:val="0"/>
        <w:adjustRightInd w:val="0"/>
        <w:spacing w:after="0" w:line="240" w:lineRule="auto"/>
        <w:ind w:right="-284" w:firstLine="6237"/>
        <w:jc w:val="both"/>
        <w:outlineLvl w:val="0"/>
        <w:rPr>
          <w:rFonts w:ascii="Arial" w:hAnsi="Arial" w:cs="Arial"/>
          <w:sz w:val="24"/>
          <w:szCs w:val="24"/>
        </w:rPr>
      </w:pPr>
      <w:r>
        <w:rPr>
          <w:rFonts w:ascii="Arial" w:hAnsi="Arial" w:cs="Arial"/>
          <w:sz w:val="24"/>
          <w:szCs w:val="24"/>
        </w:rPr>
        <w:t xml:space="preserve">Т.Н. Казанцевой, </w:t>
      </w:r>
    </w:p>
    <w:p w:rsidR="00A67F13" w:rsidRDefault="00A67F13" w:rsidP="003C130A">
      <w:pPr>
        <w:widowControl w:val="0"/>
        <w:autoSpaceDE w:val="0"/>
        <w:autoSpaceDN w:val="0"/>
        <w:adjustRightInd w:val="0"/>
        <w:spacing w:after="0" w:line="240" w:lineRule="auto"/>
        <w:ind w:right="-284" w:firstLine="6237"/>
        <w:jc w:val="both"/>
        <w:outlineLvl w:val="0"/>
        <w:rPr>
          <w:rFonts w:ascii="Arial" w:hAnsi="Arial" w:cs="Arial"/>
          <w:sz w:val="24"/>
          <w:szCs w:val="24"/>
        </w:rPr>
      </w:pPr>
      <w:r>
        <w:rPr>
          <w:rFonts w:ascii="Arial" w:hAnsi="Arial" w:cs="Arial"/>
          <w:sz w:val="24"/>
          <w:szCs w:val="24"/>
        </w:rPr>
        <w:t xml:space="preserve">В.С. </w:t>
      </w:r>
      <w:proofErr w:type="spellStart"/>
      <w:r>
        <w:rPr>
          <w:rFonts w:ascii="Arial" w:hAnsi="Arial" w:cs="Arial"/>
          <w:sz w:val="24"/>
          <w:szCs w:val="24"/>
        </w:rPr>
        <w:t>Чертищевым</w:t>
      </w:r>
      <w:proofErr w:type="spellEnd"/>
    </w:p>
    <w:p w:rsidR="00FC2977" w:rsidRPr="003C130A" w:rsidRDefault="00FC2977" w:rsidP="003C130A">
      <w:pPr>
        <w:widowControl w:val="0"/>
        <w:autoSpaceDE w:val="0"/>
        <w:autoSpaceDN w:val="0"/>
        <w:adjustRightInd w:val="0"/>
        <w:spacing w:after="0" w:line="360" w:lineRule="auto"/>
        <w:jc w:val="both"/>
        <w:outlineLvl w:val="0"/>
        <w:rPr>
          <w:rFonts w:ascii="Arial" w:hAnsi="Arial" w:cs="Arial"/>
          <w:sz w:val="24"/>
          <w:szCs w:val="24"/>
        </w:rPr>
      </w:pPr>
    </w:p>
    <w:p w:rsidR="009218FA" w:rsidRPr="003C130A" w:rsidRDefault="009218FA" w:rsidP="003C130A">
      <w:pPr>
        <w:pStyle w:val="2"/>
        <w:spacing w:line="360" w:lineRule="auto"/>
        <w:rPr>
          <w:szCs w:val="36"/>
        </w:rPr>
      </w:pPr>
      <w:r w:rsidRPr="003C130A">
        <w:rPr>
          <w:szCs w:val="36"/>
        </w:rPr>
        <w:t>ЗАКОН ТЮМЕНСКОЙ ОБЛАСТИ</w:t>
      </w:r>
    </w:p>
    <w:p w:rsidR="003C130A" w:rsidRPr="00AF786F" w:rsidRDefault="003C130A" w:rsidP="003C130A">
      <w:pPr>
        <w:pStyle w:val="3"/>
        <w:spacing w:line="360" w:lineRule="auto"/>
        <w:rPr>
          <w:rFonts w:ascii="Arial" w:hAnsi="Arial" w:cs="Arial"/>
          <w:sz w:val="24"/>
        </w:rPr>
      </w:pPr>
    </w:p>
    <w:p w:rsidR="009218FA" w:rsidRPr="003C130A" w:rsidRDefault="009218FA" w:rsidP="003C130A">
      <w:pPr>
        <w:pStyle w:val="3"/>
        <w:spacing w:line="360" w:lineRule="auto"/>
        <w:rPr>
          <w:rFonts w:ascii="Arial" w:hAnsi="Arial" w:cs="Arial"/>
          <w:szCs w:val="28"/>
        </w:rPr>
      </w:pPr>
      <w:r w:rsidRPr="003C130A">
        <w:rPr>
          <w:rFonts w:ascii="Arial" w:hAnsi="Arial" w:cs="Arial"/>
          <w:szCs w:val="28"/>
        </w:rPr>
        <w:t>Об отзыве Губернатора Тюменской области</w:t>
      </w:r>
    </w:p>
    <w:p w:rsidR="009218FA" w:rsidRPr="003C130A" w:rsidRDefault="009218FA" w:rsidP="003C130A">
      <w:pPr>
        <w:spacing w:line="360" w:lineRule="auto"/>
        <w:jc w:val="center"/>
        <w:rPr>
          <w:rFonts w:ascii="Arial" w:hAnsi="Arial" w:cs="Arial"/>
          <w:b/>
          <w:bCs/>
          <w:sz w:val="24"/>
          <w:szCs w:val="24"/>
        </w:rPr>
      </w:pPr>
    </w:p>
    <w:p w:rsidR="009218FA" w:rsidRDefault="009C321B" w:rsidP="003C130A">
      <w:pPr>
        <w:pStyle w:val="Style6"/>
        <w:widowControl/>
        <w:spacing w:line="360" w:lineRule="auto"/>
        <w:rPr>
          <w:rStyle w:val="FontStyle57"/>
          <w:rFonts w:ascii="Arial" w:hAnsi="Arial" w:cs="Arial"/>
          <w:sz w:val="24"/>
          <w:szCs w:val="24"/>
        </w:rPr>
      </w:pPr>
      <w:proofErr w:type="gramStart"/>
      <w:r>
        <w:rPr>
          <w:rStyle w:val="FontStyle57"/>
          <w:rFonts w:ascii="Arial" w:hAnsi="Arial" w:cs="Arial"/>
          <w:sz w:val="24"/>
          <w:szCs w:val="24"/>
        </w:rPr>
        <w:t>Настоящим З</w:t>
      </w:r>
      <w:r w:rsidR="009218FA" w:rsidRPr="003C130A">
        <w:rPr>
          <w:rStyle w:val="FontStyle57"/>
          <w:rFonts w:ascii="Arial" w:hAnsi="Arial" w:cs="Arial"/>
          <w:sz w:val="24"/>
          <w:szCs w:val="24"/>
        </w:rPr>
        <w:t>аконом в соответствии с Федеральным законом от 06.10.1999 №</w:t>
      </w:r>
      <w:r w:rsidR="00250FCC">
        <w:rPr>
          <w:rStyle w:val="FontStyle57"/>
          <w:rFonts w:ascii="Arial" w:hAnsi="Arial" w:cs="Arial"/>
          <w:sz w:val="24"/>
          <w:szCs w:val="24"/>
        </w:rPr>
        <w:t xml:space="preserve"> </w:t>
      </w:r>
      <w:r w:rsidR="009218FA" w:rsidRPr="003C130A">
        <w:rPr>
          <w:rStyle w:val="FontStyle57"/>
          <w:rFonts w:ascii="Arial" w:hAnsi="Arial" w:cs="Arial"/>
          <w:sz w:val="24"/>
          <w:szCs w:val="24"/>
        </w:rPr>
        <w:t>184-ФЗ «Об общих принципах организации законода</w:t>
      </w:r>
      <w:r w:rsidR="003C130A">
        <w:rPr>
          <w:rStyle w:val="FontStyle57"/>
          <w:rFonts w:ascii="Arial" w:hAnsi="Arial" w:cs="Arial"/>
          <w:sz w:val="24"/>
          <w:szCs w:val="24"/>
        </w:rPr>
        <w:t>тельных (представительных) и ис</w:t>
      </w:r>
      <w:r w:rsidR="009218FA" w:rsidRPr="003C130A">
        <w:rPr>
          <w:rStyle w:val="FontStyle57"/>
          <w:rFonts w:ascii="Arial" w:hAnsi="Arial" w:cs="Arial"/>
          <w:sz w:val="24"/>
          <w:szCs w:val="24"/>
        </w:rPr>
        <w:t>полнительных органов государственной влас</w:t>
      </w:r>
      <w:r w:rsidR="00250FCC">
        <w:rPr>
          <w:rStyle w:val="FontStyle57"/>
          <w:rFonts w:ascii="Arial" w:hAnsi="Arial" w:cs="Arial"/>
          <w:sz w:val="24"/>
          <w:szCs w:val="24"/>
        </w:rPr>
        <w:t>ти субъектов Российской Фе</w:t>
      </w:r>
      <w:r w:rsidR="009218FA" w:rsidRPr="003C130A">
        <w:rPr>
          <w:rStyle w:val="FontStyle57"/>
          <w:rFonts w:ascii="Arial" w:hAnsi="Arial" w:cs="Arial"/>
          <w:sz w:val="24"/>
          <w:szCs w:val="24"/>
        </w:rPr>
        <w:t xml:space="preserve">дерации» (далее - Федеральный закон </w:t>
      </w:r>
      <w:r w:rsidR="00250FCC">
        <w:rPr>
          <w:rStyle w:val="FontStyle57"/>
          <w:rFonts w:ascii="Arial" w:hAnsi="Arial" w:cs="Arial"/>
          <w:sz w:val="24"/>
          <w:szCs w:val="24"/>
        </w:rPr>
        <w:t>№ 184-ФЗ</w:t>
      </w:r>
      <w:r w:rsidR="009218FA" w:rsidRPr="003C130A">
        <w:rPr>
          <w:rStyle w:val="FontStyle57"/>
          <w:rFonts w:ascii="Arial" w:hAnsi="Arial" w:cs="Arial"/>
          <w:sz w:val="24"/>
          <w:szCs w:val="24"/>
        </w:rPr>
        <w:t xml:space="preserve">) и Федеральным законом от 12.06.2002 </w:t>
      </w:r>
      <w:r w:rsidR="00250FCC">
        <w:rPr>
          <w:rStyle w:val="FontStyle57"/>
          <w:rFonts w:ascii="Arial" w:hAnsi="Arial" w:cs="Arial"/>
          <w:sz w:val="24"/>
          <w:szCs w:val="24"/>
        </w:rPr>
        <w:t>№ 67-ФЗ</w:t>
      </w:r>
      <w:r w:rsidR="009218FA" w:rsidRPr="003C130A">
        <w:rPr>
          <w:rStyle w:val="FontStyle57"/>
          <w:rFonts w:ascii="Arial" w:hAnsi="Arial" w:cs="Arial"/>
          <w:sz w:val="24"/>
          <w:szCs w:val="24"/>
        </w:rPr>
        <w:t xml:space="preserve">  «Об основных гарантиях избирательных прав и права на участие в отзыве граждан Российской Федерации» (далее - Федеральный закон </w:t>
      </w:r>
      <w:r w:rsidR="00250FCC">
        <w:rPr>
          <w:rStyle w:val="FontStyle57"/>
          <w:rFonts w:ascii="Arial" w:hAnsi="Arial" w:cs="Arial"/>
          <w:sz w:val="24"/>
          <w:szCs w:val="24"/>
        </w:rPr>
        <w:t>№ 67-ФЗ</w:t>
      </w:r>
      <w:r w:rsidR="009218FA" w:rsidRPr="003C130A">
        <w:rPr>
          <w:rStyle w:val="FontStyle57"/>
          <w:rFonts w:ascii="Arial" w:hAnsi="Arial" w:cs="Arial"/>
          <w:sz w:val="24"/>
          <w:szCs w:val="24"/>
        </w:rPr>
        <w:t>), законами Тюменской области устанавливаются основания и процедура отзыва</w:t>
      </w:r>
      <w:proofErr w:type="gramEnd"/>
      <w:r w:rsidR="009218FA" w:rsidRPr="003C130A">
        <w:rPr>
          <w:rStyle w:val="FontStyle57"/>
          <w:rFonts w:ascii="Arial" w:hAnsi="Arial" w:cs="Arial"/>
          <w:sz w:val="24"/>
          <w:szCs w:val="24"/>
        </w:rPr>
        <w:t xml:space="preserve"> Губернатора Тюменской области (далее также – Губернатора области).</w:t>
      </w:r>
    </w:p>
    <w:p w:rsidR="00FC2977" w:rsidRPr="003C130A" w:rsidRDefault="00FC2977" w:rsidP="003C130A">
      <w:pPr>
        <w:pStyle w:val="Style6"/>
        <w:widowControl/>
        <w:spacing w:line="360" w:lineRule="auto"/>
        <w:rPr>
          <w:rStyle w:val="FontStyle57"/>
          <w:rFonts w:ascii="Arial" w:hAnsi="Arial" w:cs="Arial"/>
          <w:sz w:val="24"/>
          <w:szCs w:val="24"/>
        </w:rPr>
      </w:pPr>
    </w:p>
    <w:p w:rsidR="009218FA" w:rsidRPr="003C130A" w:rsidRDefault="009218FA" w:rsidP="003C130A">
      <w:pPr>
        <w:pStyle w:val="ConsPlusTitle"/>
        <w:spacing w:line="360" w:lineRule="auto"/>
        <w:jc w:val="center"/>
        <w:outlineLvl w:val="1"/>
        <w:rPr>
          <w:rFonts w:ascii="Arial" w:hAnsi="Arial" w:cs="Arial"/>
          <w:sz w:val="24"/>
          <w:szCs w:val="24"/>
        </w:rPr>
      </w:pPr>
      <w:r w:rsidRPr="00564CCB">
        <w:rPr>
          <w:rFonts w:ascii="Arial" w:hAnsi="Arial" w:cs="Arial"/>
          <w:b w:val="0"/>
          <w:sz w:val="24"/>
          <w:szCs w:val="24"/>
        </w:rPr>
        <w:t>Глава I.</w:t>
      </w:r>
      <w:r w:rsidRPr="003C130A">
        <w:rPr>
          <w:rFonts w:ascii="Arial" w:hAnsi="Arial" w:cs="Arial"/>
          <w:sz w:val="24"/>
          <w:szCs w:val="24"/>
        </w:rPr>
        <w:t xml:space="preserve"> Общие положения</w:t>
      </w:r>
    </w:p>
    <w:p w:rsidR="009218FA" w:rsidRPr="003C130A" w:rsidRDefault="009218FA" w:rsidP="003C130A">
      <w:pPr>
        <w:widowControl w:val="0"/>
        <w:autoSpaceDE w:val="0"/>
        <w:autoSpaceDN w:val="0"/>
        <w:adjustRightInd w:val="0"/>
        <w:spacing w:after="0" w:line="360" w:lineRule="auto"/>
        <w:ind w:firstLine="715"/>
        <w:jc w:val="both"/>
        <w:rPr>
          <w:rFonts w:ascii="Arial" w:hAnsi="Arial" w:cs="Arial"/>
          <w:sz w:val="24"/>
          <w:szCs w:val="24"/>
        </w:rPr>
      </w:pPr>
    </w:p>
    <w:p w:rsidR="009218FA" w:rsidRPr="003C130A" w:rsidRDefault="009218FA" w:rsidP="003C130A">
      <w:pPr>
        <w:widowControl w:val="0"/>
        <w:autoSpaceDE w:val="0"/>
        <w:autoSpaceDN w:val="0"/>
        <w:adjustRightInd w:val="0"/>
        <w:spacing w:after="0" w:line="360" w:lineRule="auto"/>
        <w:ind w:firstLine="715"/>
        <w:jc w:val="both"/>
        <w:outlineLvl w:val="2"/>
        <w:rPr>
          <w:rFonts w:ascii="Arial" w:hAnsi="Arial" w:cs="Arial"/>
          <w:b/>
          <w:sz w:val="24"/>
          <w:szCs w:val="24"/>
        </w:rPr>
      </w:pPr>
      <w:r w:rsidRPr="003C130A">
        <w:rPr>
          <w:rFonts w:ascii="Arial" w:hAnsi="Arial" w:cs="Arial"/>
          <w:sz w:val="24"/>
          <w:szCs w:val="24"/>
        </w:rPr>
        <w:t>Статья 1.</w:t>
      </w:r>
      <w:r w:rsidRPr="003C130A">
        <w:rPr>
          <w:rFonts w:ascii="Arial" w:hAnsi="Arial" w:cs="Arial"/>
          <w:b/>
          <w:sz w:val="24"/>
          <w:szCs w:val="24"/>
        </w:rPr>
        <w:t xml:space="preserve"> Территориальные пределы действия настоящего Закона</w:t>
      </w:r>
    </w:p>
    <w:p w:rsidR="009218FA" w:rsidRPr="003C130A" w:rsidRDefault="009218FA" w:rsidP="003C130A">
      <w:pPr>
        <w:widowControl w:val="0"/>
        <w:autoSpaceDE w:val="0"/>
        <w:autoSpaceDN w:val="0"/>
        <w:adjustRightInd w:val="0"/>
        <w:spacing w:after="0" w:line="360" w:lineRule="auto"/>
        <w:ind w:firstLine="715"/>
        <w:jc w:val="both"/>
        <w:rPr>
          <w:rFonts w:ascii="Arial" w:hAnsi="Arial" w:cs="Arial"/>
          <w:sz w:val="24"/>
          <w:szCs w:val="24"/>
        </w:rPr>
      </w:pPr>
      <w:bookmarkStart w:id="0" w:name="Par26"/>
      <w:bookmarkEnd w:id="0"/>
      <w:r w:rsidRPr="003C130A">
        <w:rPr>
          <w:rFonts w:ascii="Arial" w:hAnsi="Arial" w:cs="Arial"/>
          <w:sz w:val="24"/>
          <w:szCs w:val="24"/>
        </w:rPr>
        <w:t>Отзыв Губернатора Тюменской обла</w:t>
      </w:r>
      <w:r w:rsidR="00250FCC">
        <w:rPr>
          <w:rFonts w:ascii="Arial" w:hAnsi="Arial" w:cs="Arial"/>
          <w:sz w:val="24"/>
          <w:szCs w:val="24"/>
        </w:rPr>
        <w:t xml:space="preserve">сти (далее также – отзыв) </w:t>
      </w:r>
      <w:r w:rsidRPr="003C130A">
        <w:rPr>
          <w:rFonts w:ascii="Arial" w:hAnsi="Arial" w:cs="Arial"/>
          <w:sz w:val="24"/>
          <w:szCs w:val="24"/>
        </w:rPr>
        <w:t xml:space="preserve">проводится на всей территории Тюменской области, включая территории Ханты-Мансийского автономного округа - </w:t>
      </w:r>
      <w:proofErr w:type="spellStart"/>
      <w:r w:rsidRPr="003C130A">
        <w:rPr>
          <w:rFonts w:ascii="Arial" w:hAnsi="Arial" w:cs="Arial"/>
          <w:sz w:val="24"/>
          <w:szCs w:val="24"/>
        </w:rPr>
        <w:t>Югры</w:t>
      </w:r>
      <w:proofErr w:type="spellEnd"/>
      <w:r w:rsidRPr="003C130A">
        <w:rPr>
          <w:rFonts w:ascii="Arial" w:hAnsi="Arial" w:cs="Arial"/>
          <w:sz w:val="24"/>
          <w:szCs w:val="24"/>
        </w:rPr>
        <w:t xml:space="preserve"> и Ямало-Ненецкого автономного округа.</w:t>
      </w:r>
    </w:p>
    <w:p w:rsidR="009218FA" w:rsidRPr="003C130A" w:rsidRDefault="009218FA" w:rsidP="003C130A">
      <w:pPr>
        <w:widowControl w:val="0"/>
        <w:autoSpaceDE w:val="0"/>
        <w:autoSpaceDN w:val="0"/>
        <w:adjustRightInd w:val="0"/>
        <w:spacing w:after="0" w:line="360" w:lineRule="auto"/>
        <w:ind w:firstLine="715"/>
        <w:jc w:val="both"/>
        <w:rPr>
          <w:rFonts w:ascii="Arial" w:hAnsi="Arial" w:cs="Arial"/>
          <w:sz w:val="24"/>
          <w:szCs w:val="24"/>
        </w:rPr>
      </w:pPr>
    </w:p>
    <w:p w:rsidR="009218FA" w:rsidRPr="003C130A" w:rsidRDefault="009218FA" w:rsidP="003C130A">
      <w:pPr>
        <w:autoSpaceDE w:val="0"/>
        <w:autoSpaceDN w:val="0"/>
        <w:adjustRightInd w:val="0"/>
        <w:spacing w:after="0" w:line="360" w:lineRule="auto"/>
        <w:ind w:firstLine="709"/>
        <w:jc w:val="both"/>
        <w:outlineLvl w:val="2"/>
        <w:rPr>
          <w:rFonts w:ascii="Arial" w:hAnsi="Arial" w:cs="Arial"/>
          <w:b/>
          <w:i/>
          <w:sz w:val="24"/>
          <w:szCs w:val="24"/>
        </w:rPr>
      </w:pPr>
      <w:r w:rsidRPr="003C130A">
        <w:rPr>
          <w:rStyle w:val="FontStyle49"/>
          <w:rFonts w:ascii="Arial" w:hAnsi="Arial" w:cs="Arial"/>
          <w:b w:val="0"/>
          <w:i w:val="0"/>
          <w:sz w:val="24"/>
          <w:szCs w:val="24"/>
        </w:rPr>
        <w:t xml:space="preserve">Статья 2. </w:t>
      </w:r>
      <w:r w:rsidRPr="003C130A">
        <w:rPr>
          <w:rFonts w:ascii="Arial" w:hAnsi="Arial" w:cs="Arial"/>
          <w:b/>
          <w:sz w:val="24"/>
          <w:szCs w:val="24"/>
        </w:rPr>
        <w:t>Основные термины и понятия, используемые в Законе</w:t>
      </w:r>
    </w:p>
    <w:p w:rsidR="009218FA" w:rsidRPr="003C130A" w:rsidRDefault="009218FA" w:rsidP="003C130A">
      <w:pPr>
        <w:pStyle w:val="Style7"/>
        <w:widowControl/>
        <w:spacing w:line="360" w:lineRule="auto"/>
        <w:ind w:right="-1" w:firstLine="715"/>
        <w:jc w:val="both"/>
        <w:rPr>
          <w:rStyle w:val="FontStyle49"/>
          <w:rFonts w:ascii="Arial" w:hAnsi="Arial" w:cs="Arial"/>
          <w:b w:val="0"/>
          <w:i w:val="0"/>
          <w:sz w:val="24"/>
          <w:szCs w:val="24"/>
        </w:rPr>
      </w:pPr>
      <w:r w:rsidRPr="003C130A">
        <w:rPr>
          <w:rStyle w:val="FontStyle49"/>
          <w:rFonts w:ascii="Arial" w:hAnsi="Arial" w:cs="Arial"/>
          <w:b w:val="0"/>
          <w:i w:val="0"/>
          <w:sz w:val="24"/>
          <w:szCs w:val="24"/>
        </w:rPr>
        <w:t>1. Для целей настоящего Закона применяются следующие термины и понятия:</w:t>
      </w:r>
    </w:p>
    <w:p w:rsidR="009218FA" w:rsidRPr="003C130A" w:rsidRDefault="009218FA" w:rsidP="003C130A">
      <w:pPr>
        <w:pStyle w:val="Style7"/>
        <w:widowControl/>
        <w:spacing w:line="360" w:lineRule="auto"/>
        <w:ind w:right="-1" w:firstLine="715"/>
        <w:jc w:val="both"/>
        <w:rPr>
          <w:rStyle w:val="FontStyle49"/>
          <w:rFonts w:ascii="Arial" w:hAnsi="Arial" w:cs="Arial"/>
          <w:b w:val="0"/>
          <w:i w:val="0"/>
          <w:sz w:val="24"/>
          <w:szCs w:val="24"/>
        </w:rPr>
      </w:pPr>
      <w:proofErr w:type="gramStart"/>
      <w:r w:rsidRPr="003C130A">
        <w:rPr>
          <w:rStyle w:val="FontStyle49"/>
          <w:rFonts w:ascii="Arial" w:hAnsi="Arial" w:cs="Arial"/>
          <w:b w:val="0"/>
          <w:i w:val="0"/>
          <w:sz w:val="24"/>
          <w:szCs w:val="24"/>
        </w:rPr>
        <w:t>1) агитация по отзыву – деятельность, осуществляемая в период кампании по отзыву  и имеющая целью побудить или побуждающая избирателей поддержать инициативу проведения голосования по отзыву путем внесения подписей в подписные листы либо отказаться от такой поддержки, участников голосования по отзыву – голосовать либо отказаться от голосования по отзыву, проголосовать за или против отзыва;</w:t>
      </w:r>
      <w:proofErr w:type="gramEnd"/>
    </w:p>
    <w:p w:rsidR="009218FA" w:rsidRPr="003C130A" w:rsidRDefault="009218FA" w:rsidP="003C130A">
      <w:pPr>
        <w:pStyle w:val="Style7"/>
        <w:widowControl/>
        <w:spacing w:line="360" w:lineRule="auto"/>
        <w:ind w:right="-1" w:firstLine="715"/>
        <w:jc w:val="both"/>
        <w:rPr>
          <w:rFonts w:ascii="Arial" w:hAnsi="Arial" w:cs="Arial"/>
          <w:bCs/>
          <w:u w:val="single"/>
        </w:rPr>
      </w:pPr>
      <w:r w:rsidRPr="003C130A">
        <w:rPr>
          <w:rFonts w:ascii="Arial" w:hAnsi="Arial" w:cs="Arial"/>
          <w:bCs/>
        </w:rPr>
        <w:lastRenderedPageBreak/>
        <w:t>2) избиратель – гражданин Российской Федерации, обладающий активным избирательным правом на выборах Губернатора;</w:t>
      </w:r>
    </w:p>
    <w:p w:rsidR="009218FA" w:rsidRPr="003C130A" w:rsidRDefault="009218FA" w:rsidP="003C130A">
      <w:pPr>
        <w:autoSpaceDE w:val="0"/>
        <w:autoSpaceDN w:val="0"/>
        <w:adjustRightInd w:val="0"/>
        <w:spacing w:after="0" w:line="360" w:lineRule="auto"/>
        <w:ind w:right="-1" w:firstLine="715"/>
        <w:jc w:val="both"/>
        <w:rPr>
          <w:rFonts w:ascii="Arial" w:hAnsi="Arial" w:cs="Arial"/>
          <w:bCs/>
          <w:sz w:val="24"/>
          <w:szCs w:val="24"/>
        </w:rPr>
      </w:pPr>
      <w:r w:rsidRPr="003C130A">
        <w:rPr>
          <w:rFonts w:ascii="Arial" w:hAnsi="Arial" w:cs="Arial"/>
          <w:bCs/>
          <w:sz w:val="24"/>
          <w:szCs w:val="24"/>
        </w:rPr>
        <w:t xml:space="preserve">3) инициативная группа – инициативная группа по проведению голосования по отзыву, образуемая избирателями в порядке и на срок, которые установлены настоящим Законом, в целях реализации инициативы проведения голосования по отзыву; </w:t>
      </w:r>
    </w:p>
    <w:p w:rsidR="009218FA" w:rsidRPr="003C130A" w:rsidRDefault="009218FA" w:rsidP="003C130A">
      <w:pPr>
        <w:autoSpaceDE w:val="0"/>
        <w:autoSpaceDN w:val="0"/>
        <w:adjustRightInd w:val="0"/>
        <w:spacing w:after="0" w:line="360" w:lineRule="auto"/>
        <w:ind w:right="-1" w:firstLine="715"/>
        <w:jc w:val="both"/>
        <w:rPr>
          <w:rFonts w:ascii="Arial" w:hAnsi="Arial" w:cs="Arial"/>
          <w:bCs/>
          <w:sz w:val="24"/>
          <w:szCs w:val="24"/>
        </w:rPr>
      </w:pPr>
      <w:r w:rsidRPr="003C130A">
        <w:rPr>
          <w:rFonts w:ascii="Arial" w:hAnsi="Arial" w:cs="Arial"/>
          <w:bCs/>
          <w:sz w:val="24"/>
          <w:szCs w:val="24"/>
        </w:rPr>
        <w:t>4) иные группы по отзыву – иные группы по проведению голосования по отзыву Губернатора области, образуемые в порядке и на срок, которые установлены настоящим Законом, в целях проведения агитации по отзыву;</w:t>
      </w:r>
    </w:p>
    <w:p w:rsidR="009218FA" w:rsidRPr="003C130A" w:rsidRDefault="009218FA" w:rsidP="003C130A">
      <w:pPr>
        <w:pStyle w:val="Style7"/>
        <w:widowControl/>
        <w:spacing w:line="360" w:lineRule="auto"/>
        <w:ind w:right="-1" w:firstLine="715"/>
        <w:jc w:val="both"/>
        <w:rPr>
          <w:rStyle w:val="FontStyle49"/>
          <w:rFonts w:ascii="Arial" w:hAnsi="Arial" w:cs="Arial"/>
          <w:b w:val="0"/>
          <w:i w:val="0"/>
          <w:sz w:val="24"/>
          <w:szCs w:val="24"/>
        </w:rPr>
      </w:pPr>
      <w:proofErr w:type="gramStart"/>
      <w:r w:rsidRPr="003C130A">
        <w:rPr>
          <w:rStyle w:val="FontStyle49"/>
          <w:rFonts w:ascii="Arial" w:hAnsi="Arial" w:cs="Arial"/>
          <w:b w:val="0"/>
          <w:i w:val="0"/>
          <w:sz w:val="24"/>
          <w:szCs w:val="24"/>
        </w:rPr>
        <w:t>5) кампания по отзыву – деятельность по подготовке и проведению голосования по отзыву, осуществляемая в период со дня регистрации инициативной группы до дня представления Избирательной комиссией Тюменской области в Тюменскую областную Думу отчета о расходовании средств областного бюджета, выделенных на подготовку и проведение отзыва, либо до дня прекращения процедур по реализации инициативы проведения голосования по отзыву по основаниям, предусмотренным настоящим Законом;</w:t>
      </w:r>
      <w:proofErr w:type="gramEnd"/>
    </w:p>
    <w:p w:rsidR="009218FA" w:rsidRPr="003C130A" w:rsidRDefault="009218FA" w:rsidP="003C130A">
      <w:pPr>
        <w:autoSpaceDE w:val="0"/>
        <w:autoSpaceDN w:val="0"/>
        <w:adjustRightInd w:val="0"/>
        <w:spacing w:after="0" w:line="360" w:lineRule="auto"/>
        <w:ind w:right="-1" w:firstLine="715"/>
        <w:jc w:val="both"/>
        <w:rPr>
          <w:rStyle w:val="FontStyle49"/>
          <w:rFonts w:ascii="Arial" w:hAnsi="Arial" w:cs="Arial"/>
          <w:b w:val="0"/>
          <w:i w:val="0"/>
          <w:sz w:val="24"/>
          <w:szCs w:val="24"/>
        </w:rPr>
      </w:pPr>
      <w:r w:rsidRPr="003C130A">
        <w:rPr>
          <w:rStyle w:val="FontStyle49"/>
          <w:rFonts w:ascii="Arial" w:hAnsi="Arial" w:cs="Arial"/>
          <w:b w:val="0"/>
          <w:i w:val="0"/>
          <w:sz w:val="24"/>
          <w:szCs w:val="24"/>
        </w:rPr>
        <w:t xml:space="preserve">6) общественные объединения – созданные в соответствии с действующим законодательством </w:t>
      </w:r>
      <w:r w:rsidRPr="003C130A">
        <w:rPr>
          <w:rFonts w:ascii="Arial" w:hAnsi="Arial" w:cs="Arial"/>
          <w:sz w:val="24"/>
          <w:szCs w:val="24"/>
        </w:rPr>
        <w:t>общероссийские, межрегиональные, региональные</w:t>
      </w:r>
      <w:r w:rsidRPr="003C130A">
        <w:rPr>
          <w:rStyle w:val="FontStyle49"/>
          <w:rFonts w:ascii="Arial" w:hAnsi="Arial" w:cs="Arial"/>
          <w:b w:val="0"/>
          <w:i w:val="0"/>
          <w:sz w:val="24"/>
          <w:szCs w:val="24"/>
        </w:rPr>
        <w:t xml:space="preserve"> общественные объединения;</w:t>
      </w:r>
    </w:p>
    <w:p w:rsidR="009218FA" w:rsidRPr="003C130A" w:rsidRDefault="009218FA" w:rsidP="003C130A">
      <w:pPr>
        <w:pStyle w:val="Style7"/>
        <w:widowControl/>
        <w:spacing w:line="360" w:lineRule="auto"/>
        <w:ind w:right="-1" w:firstLine="715"/>
        <w:jc w:val="both"/>
        <w:rPr>
          <w:rStyle w:val="FontStyle57"/>
          <w:rFonts w:ascii="Arial" w:hAnsi="Arial" w:cs="Arial"/>
          <w:sz w:val="24"/>
          <w:szCs w:val="24"/>
        </w:rPr>
      </w:pPr>
      <w:r w:rsidRPr="003C130A">
        <w:rPr>
          <w:rStyle w:val="FontStyle49"/>
          <w:rFonts w:ascii="Arial" w:hAnsi="Arial" w:cs="Arial"/>
          <w:b w:val="0"/>
          <w:i w:val="0"/>
          <w:sz w:val="24"/>
          <w:szCs w:val="24"/>
        </w:rPr>
        <w:t xml:space="preserve">7) отзыв – форма прямого волеизъявления граждан Российской Федерации, обладающих правом на участие в голосовании по отзыву, по вопросу о досрочном прекращении полномочий Губернатора Тюменской области, осуществляемого в соответствии с </w:t>
      </w:r>
      <w:r w:rsidRPr="003C130A">
        <w:rPr>
          <w:rStyle w:val="FontStyle57"/>
          <w:rFonts w:ascii="Arial" w:hAnsi="Arial" w:cs="Arial"/>
          <w:sz w:val="24"/>
          <w:szCs w:val="24"/>
        </w:rPr>
        <w:t xml:space="preserve">Федеральным законом </w:t>
      </w:r>
      <w:r w:rsidR="00250FCC">
        <w:rPr>
          <w:rStyle w:val="FontStyle57"/>
          <w:rFonts w:ascii="Arial" w:hAnsi="Arial" w:cs="Arial"/>
          <w:sz w:val="24"/>
          <w:szCs w:val="24"/>
        </w:rPr>
        <w:t>№ 184-ФЗ</w:t>
      </w:r>
      <w:r w:rsidRPr="003C130A">
        <w:rPr>
          <w:rStyle w:val="FontStyle57"/>
          <w:rFonts w:ascii="Arial" w:hAnsi="Arial" w:cs="Arial"/>
          <w:sz w:val="24"/>
          <w:szCs w:val="24"/>
        </w:rPr>
        <w:t xml:space="preserve"> и Федеральным законом </w:t>
      </w:r>
      <w:r w:rsidR="00250FCC">
        <w:rPr>
          <w:rStyle w:val="FontStyle57"/>
          <w:rFonts w:ascii="Arial" w:hAnsi="Arial" w:cs="Arial"/>
          <w:sz w:val="24"/>
          <w:szCs w:val="24"/>
        </w:rPr>
        <w:t>№ 67-ФЗ</w:t>
      </w:r>
      <w:r w:rsidRPr="003C130A">
        <w:rPr>
          <w:rStyle w:val="FontStyle57"/>
          <w:rFonts w:ascii="Arial" w:hAnsi="Arial" w:cs="Arial"/>
          <w:sz w:val="24"/>
          <w:szCs w:val="24"/>
        </w:rPr>
        <w:t>, Уставом Тюменской области, настоящим Законом;</w:t>
      </w:r>
    </w:p>
    <w:p w:rsidR="009218FA" w:rsidRPr="003C130A" w:rsidRDefault="009218FA" w:rsidP="003C130A">
      <w:pPr>
        <w:autoSpaceDE w:val="0"/>
        <w:autoSpaceDN w:val="0"/>
        <w:adjustRightInd w:val="0"/>
        <w:spacing w:after="0" w:line="360" w:lineRule="auto"/>
        <w:ind w:right="-1" w:firstLine="715"/>
        <w:jc w:val="both"/>
        <w:rPr>
          <w:rStyle w:val="FontStyle57"/>
          <w:rFonts w:ascii="Arial" w:hAnsi="Arial" w:cs="Arial"/>
          <w:bCs/>
          <w:sz w:val="24"/>
          <w:szCs w:val="24"/>
        </w:rPr>
      </w:pPr>
      <w:r w:rsidRPr="003C130A">
        <w:rPr>
          <w:rFonts w:ascii="Arial" w:hAnsi="Arial" w:cs="Arial"/>
          <w:bCs/>
          <w:sz w:val="24"/>
          <w:szCs w:val="24"/>
        </w:rPr>
        <w:t>8) отзываемое лицо – Губернатор Тюменской области, в отношении которого выдвинута инициатива проведения голосования по отзыву;</w:t>
      </w:r>
    </w:p>
    <w:p w:rsidR="009218FA" w:rsidRPr="003C130A" w:rsidRDefault="009218FA" w:rsidP="003C130A">
      <w:pPr>
        <w:pStyle w:val="Style7"/>
        <w:widowControl/>
        <w:spacing w:line="360" w:lineRule="auto"/>
        <w:ind w:right="-1" w:firstLine="715"/>
        <w:jc w:val="both"/>
        <w:rPr>
          <w:rStyle w:val="FontStyle49"/>
          <w:rFonts w:ascii="Arial" w:hAnsi="Arial" w:cs="Arial"/>
          <w:b w:val="0"/>
          <w:i w:val="0"/>
          <w:sz w:val="24"/>
          <w:szCs w:val="24"/>
        </w:rPr>
      </w:pPr>
      <w:r w:rsidRPr="003C130A">
        <w:rPr>
          <w:rStyle w:val="FontStyle57"/>
          <w:rFonts w:ascii="Arial" w:hAnsi="Arial" w:cs="Arial"/>
          <w:sz w:val="24"/>
          <w:szCs w:val="24"/>
        </w:rPr>
        <w:t>9) участник голосования по отзыву – гражданин Российской Федерации, обладающий правом на участие в голосовании по отзыву.</w:t>
      </w:r>
    </w:p>
    <w:p w:rsidR="003C130A" w:rsidRDefault="009218FA" w:rsidP="00564CCB">
      <w:pPr>
        <w:pStyle w:val="Style7"/>
        <w:widowControl/>
        <w:spacing w:line="360" w:lineRule="auto"/>
        <w:ind w:right="-1" w:firstLine="715"/>
        <w:jc w:val="both"/>
        <w:rPr>
          <w:rStyle w:val="FontStyle49"/>
          <w:rFonts w:ascii="Arial" w:hAnsi="Arial" w:cs="Arial"/>
          <w:b w:val="0"/>
          <w:i w:val="0"/>
          <w:sz w:val="24"/>
          <w:szCs w:val="24"/>
        </w:rPr>
      </w:pPr>
      <w:r w:rsidRPr="003C130A">
        <w:rPr>
          <w:rStyle w:val="FontStyle49"/>
          <w:rFonts w:ascii="Arial" w:hAnsi="Arial" w:cs="Arial"/>
          <w:b w:val="0"/>
          <w:i w:val="0"/>
          <w:sz w:val="24"/>
          <w:szCs w:val="24"/>
        </w:rPr>
        <w:t>2. Иные термины и понятия, используемые в настоящем Законе, применяются в значении, установленном действующим федеральным и областным законодательством.</w:t>
      </w:r>
    </w:p>
    <w:p w:rsidR="009218FA" w:rsidRPr="003C130A" w:rsidRDefault="003C130A" w:rsidP="003C130A">
      <w:pPr>
        <w:pStyle w:val="Style7"/>
        <w:widowControl/>
        <w:spacing w:line="360" w:lineRule="auto"/>
        <w:ind w:right="1277" w:firstLine="715"/>
        <w:jc w:val="both"/>
        <w:rPr>
          <w:rStyle w:val="FontStyle49"/>
          <w:rFonts w:ascii="Arial" w:hAnsi="Arial" w:cs="Arial"/>
          <w:b w:val="0"/>
          <w:i w:val="0"/>
          <w:sz w:val="24"/>
          <w:szCs w:val="24"/>
        </w:rPr>
      </w:pPr>
      <w:r w:rsidRPr="003C130A">
        <w:rPr>
          <w:rStyle w:val="FontStyle49"/>
          <w:rFonts w:ascii="Arial" w:hAnsi="Arial" w:cs="Arial"/>
          <w:b w:val="0"/>
          <w:i w:val="0"/>
          <w:sz w:val="24"/>
          <w:szCs w:val="24"/>
        </w:rPr>
        <w:t>С</w:t>
      </w:r>
      <w:r w:rsidR="009218FA" w:rsidRPr="003C130A">
        <w:rPr>
          <w:rStyle w:val="FontStyle49"/>
          <w:rFonts w:ascii="Arial" w:hAnsi="Arial" w:cs="Arial"/>
          <w:b w:val="0"/>
          <w:i w:val="0"/>
          <w:sz w:val="24"/>
          <w:szCs w:val="24"/>
        </w:rPr>
        <w:t>татья 3.</w:t>
      </w:r>
      <w:r w:rsidR="009218FA" w:rsidRPr="003C130A">
        <w:rPr>
          <w:rStyle w:val="FontStyle49"/>
          <w:rFonts w:ascii="Arial" w:hAnsi="Arial" w:cs="Arial"/>
          <w:i w:val="0"/>
          <w:sz w:val="24"/>
          <w:szCs w:val="24"/>
        </w:rPr>
        <w:t xml:space="preserve"> Основания отзыва Губернатора области</w:t>
      </w:r>
    </w:p>
    <w:p w:rsidR="009218FA" w:rsidRPr="003C130A" w:rsidRDefault="009218FA" w:rsidP="003C130A">
      <w:pPr>
        <w:pStyle w:val="Style8"/>
        <w:widowControl/>
        <w:tabs>
          <w:tab w:val="left" w:pos="1003"/>
        </w:tabs>
        <w:spacing w:line="360" w:lineRule="auto"/>
        <w:ind w:firstLine="715"/>
        <w:rPr>
          <w:rStyle w:val="FontStyle57"/>
          <w:rFonts w:ascii="Arial" w:hAnsi="Arial" w:cs="Arial"/>
          <w:sz w:val="24"/>
          <w:szCs w:val="24"/>
        </w:rPr>
      </w:pPr>
      <w:r w:rsidRPr="003C130A">
        <w:rPr>
          <w:rStyle w:val="FontStyle57"/>
          <w:rFonts w:ascii="Arial" w:hAnsi="Arial" w:cs="Arial"/>
          <w:sz w:val="24"/>
          <w:szCs w:val="24"/>
        </w:rPr>
        <w:t>1.</w:t>
      </w:r>
      <w:r w:rsidRPr="003C130A">
        <w:rPr>
          <w:rStyle w:val="FontStyle57"/>
          <w:rFonts w:ascii="Arial" w:hAnsi="Arial" w:cs="Arial"/>
          <w:sz w:val="24"/>
          <w:szCs w:val="24"/>
        </w:rPr>
        <w:tab/>
        <w:t xml:space="preserve">В соответствии с Федеральным законом </w:t>
      </w:r>
      <w:r w:rsidR="00250FCC">
        <w:rPr>
          <w:rStyle w:val="FontStyle57"/>
          <w:rFonts w:ascii="Arial" w:hAnsi="Arial" w:cs="Arial"/>
          <w:sz w:val="24"/>
          <w:szCs w:val="24"/>
        </w:rPr>
        <w:t>№ 184-ФЗ</w:t>
      </w:r>
      <w:r w:rsidRPr="003C130A">
        <w:rPr>
          <w:rStyle w:val="FontStyle57"/>
          <w:rFonts w:ascii="Arial" w:hAnsi="Arial" w:cs="Arial"/>
          <w:sz w:val="24"/>
          <w:szCs w:val="24"/>
        </w:rPr>
        <w:t xml:space="preserve"> отзыв Губернатора области возможен по одному из следующих оснований:</w:t>
      </w:r>
    </w:p>
    <w:p w:rsidR="009218FA" w:rsidRPr="003C130A" w:rsidRDefault="009218FA" w:rsidP="003C130A">
      <w:pPr>
        <w:pStyle w:val="Style8"/>
        <w:widowControl/>
        <w:tabs>
          <w:tab w:val="left" w:pos="1080"/>
        </w:tabs>
        <w:spacing w:line="360" w:lineRule="auto"/>
        <w:ind w:firstLine="715"/>
        <w:rPr>
          <w:rStyle w:val="FontStyle57"/>
          <w:rFonts w:ascii="Arial" w:hAnsi="Arial" w:cs="Arial"/>
          <w:sz w:val="24"/>
          <w:szCs w:val="24"/>
        </w:rPr>
      </w:pPr>
      <w:r w:rsidRPr="003C130A">
        <w:rPr>
          <w:rStyle w:val="FontStyle57"/>
          <w:rFonts w:ascii="Arial" w:hAnsi="Arial" w:cs="Arial"/>
          <w:sz w:val="24"/>
          <w:szCs w:val="24"/>
        </w:rPr>
        <w:lastRenderedPageBreak/>
        <w:t>а)</w:t>
      </w:r>
      <w:r w:rsidRPr="003C130A">
        <w:rPr>
          <w:rStyle w:val="FontStyle57"/>
          <w:rFonts w:ascii="Arial" w:hAnsi="Arial" w:cs="Arial"/>
          <w:sz w:val="24"/>
          <w:szCs w:val="24"/>
        </w:rPr>
        <w:tab/>
        <w:t>нарушение Губернатором области законодательства Российской</w:t>
      </w:r>
      <w:r w:rsidRPr="003C130A">
        <w:rPr>
          <w:rStyle w:val="FontStyle57"/>
          <w:rFonts w:ascii="Arial" w:hAnsi="Arial" w:cs="Arial"/>
          <w:sz w:val="24"/>
          <w:szCs w:val="24"/>
        </w:rPr>
        <w:br/>
        <w:t>Федерации и (или) законодательства области, факт совершения которого</w:t>
      </w:r>
      <w:r w:rsidRPr="003C130A">
        <w:rPr>
          <w:rStyle w:val="FontStyle57"/>
          <w:rFonts w:ascii="Arial" w:hAnsi="Arial" w:cs="Arial"/>
          <w:sz w:val="24"/>
          <w:szCs w:val="24"/>
        </w:rPr>
        <w:br/>
        <w:t>установлен Тюменским областным судом;</w:t>
      </w:r>
    </w:p>
    <w:p w:rsidR="009218FA" w:rsidRPr="003C130A" w:rsidRDefault="009218FA" w:rsidP="003C130A">
      <w:pPr>
        <w:pStyle w:val="Style8"/>
        <w:widowControl/>
        <w:tabs>
          <w:tab w:val="left" w:pos="1080"/>
        </w:tabs>
        <w:spacing w:line="360" w:lineRule="auto"/>
        <w:ind w:firstLine="715"/>
        <w:rPr>
          <w:rStyle w:val="FontStyle57"/>
          <w:rFonts w:ascii="Arial" w:hAnsi="Arial" w:cs="Arial"/>
          <w:sz w:val="24"/>
          <w:szCs w:val="24"/>
        </w:rPr>
      </w:pPr>
      <w:r w:rsidRPr="003C130A">
        <w:rPr>
          <w:rStyle w:val="FontStyle57"/>
          <w:rFonts w:ascii="Arial" w:hAnsi="Arial" w:cs="Arial"/>
          <w:sz w:val="24"/>
          <w:szCs w:val="24"/>
        </w:rPr>
        <w:t>б)</w:t>
      </w:r>
      <w:r w:rsidRPr="003C130A">
        <w:rPr>
          <w:rStyle w:val="FontStyle57"/>
          <w:rFonts w:ascii="Arial" w:hAnsi="Arial" w:cs="Arial"/>
          <w:sz w:val="24"/>
          <w:szCs w:val="24"/>
        </w:rPr>
        <w:tab/>
        <w:t>неоднократное грубое без уважительных причин неисполнение</w:t>
      </w:r>
      <w:r w:rsidRPr="003C130A">
        <w:rPr>
          <w:rStyle w:val="FontStyle57"/>
          <w:rFonts w:ascii="Arial" w:hAnsi="Arial" w:cs="Arial"/>
          <w:sz w:val="24"/>
          <w:szCs w:val="24"/>
        </w:rPr>
        <w:br/>
        <w:t>Губернатором области своих обязанностей, установленное Тюменским областным судом.</w:t>
      </w:r>
    </w:p>
    <w:p w:rsidR="009218FA" w:rsidRPr="003C130A" w:rsidRDefault="009218FA" w:rsidP="003C130A">
      <w:pPr>
        <w:pStyle w:val="Style8"/>
        <w:widowControl/>
        <w:tabs>
          <w:tab w:val="left" w:pos="1003"/>
        </w:tabs>
        <w:spacing w:line="360" w:lineRule="auto"/>
        <w:ind w:firstLine="715"/>
        <w:rPr>
          <w:rStyle w:val="FontStyle57"/>
          <w:rFonts w:ascii="Arial" w:hAnsi="Arial" w:cs="Arial"/>
          <w:sz w:val="24"/>
          <w:szCs w:val="24"/>
        </w:rPr>
      </w:pPr>
      <w:r w:rsidRPr="003C130A">
        <w:rPr>
          <w:rStyle w:val="FontStyle57"/>
          <w:rFonts w:ascii="Arial" w:hAnsi="Arial" w:cs="Arial"/>
          <w:sz w:val="24"/>
          <w:szCs w:val="24"/>
        </w:rPr>
        <w:t xml:space="preserve">2. </w:t>
      </w:r>
      <w:proofErr w:type="gramStart"/>
      <w:r w:rsidRPr="003C130A">
        <w:rPr>
          <w:rStyle w:val="FontStyle57"/>
          <w:rFonts w:ascii="Arial" w:hAnsi="Arial" w:cs="Arial"/>
          <w:sz w:val="24"/>
          <w:szCs w:val="24"/>
        </w:rPr>
        <w:t xml:space="preserve">В соответствии с Федеральным законом </w:t>
      </w:r>
      <w:r w:rsidR="00250FCC">
        <w:rPr>
          <w:rStyle w:val="FontStyle57"/>
          <w:rFonts w:ascii="Arial" w:hAnsi="Arial" w:cs="Arial"/>
          <w:sz w:val="24"/>
          <w:szCs w:val="24"/>
        </w:rPr>
        <w:t>№ 184-ФЗ</w:t>
      </w:r>
      <w:r w:rsidRPr="003C130A">
        <w:rPr>
          <w:rStyle w:val="FontStyle57"/>
          <w:rFonts w:ascii="Arial" w:hAnsi="Arial" w:cs="Arial"/>
          <w:sz w:val="24"/>
          <w:szCs w:val="24"/>
        </w:rPr>
        <w:t xml:space="preserve"> обратиться в </w:t>
      </w:r>
      <w:r w:rsidR="00250FCC">
        <w:rPr>
          <w:rStyle w:val="FontStyle57"/>
          <w:rFonts w:ascii="Arial" w:hAnsi="Arial" w:cs="Arial"/>
          <w:sz w:val="24"/>
          <w:szCs w:val="24"/>
        </w:rPr>
        <w:t>Тюменский областной суд за уста</w:t>
      </w:r>
      <w:r w:rsidRPr="003C130A">
        <w:rPr>
          <w:rStyle w:val="FontStyle57"/>
          <w:rFonts w:ascii="Arial" w:hAnsi="Arial" w:cs="Arial"/>
          <w:sz w:val="24"/>
          <w:szCs w:val="24"/>
        </w:rPr>
        <w:t xml:space="preserve">новлением фактов, изложенных в части 1 </w:t>
      </w:r>
      <w:r w:rsidR="00564CCB">
        <w:rPr>
          <w:rStyle w:val="FontStyle57"/>
          <w:rFonts w:ascii="Arial" w:hAnsi="Arial" w:cs="Arial"/>
          <w:sz w:val="24"/>
          <w:szCs w:val="24"/>
        </w:rPr>
        <w:t>настоящей статьи, вправе полити</w:t>
      </w:r>
      <w:r w:rsidRPr="003C130A">
        <w:rPr>
          <w:rStyle w:val="FontStyle57"/>
          <w:rFonts w:ascii="Arial" w:hAnsi="Arial" w:cs="Arial"/>
          <w:sz w:val="24"/>
          <w:szCs w:val="24"/>
        </w:rPr>
        <w:t xml:space="preserve">ческие партии, их областные отделения, иные общественные </w:t>
      </w:r>
      <w:r w:rsidR="00250FCC">
        <w:rPr>
          <w:rStyle w:val="FontStyle57"/>
          <w:rFonts w:ascii="Arial" w:hAnsi="Arial" w:cs="Arial"/>
          <w:sz w:val="24"/>
          <w:szCs w:val="24"/>
        </w:rPr>
        <w:t>объедине</w:t>
      </w:r>
      <w:r w:rsidRPr="003C130A">
        <w:rPr>
          <w:rStyle w:val="FontStyle57"/>
          <w:rFonts w:ascii="Arial" w:hAnsi="Arial" w:cs="Arial"/>
          <w:sz w:val="24"/>
          <w:szCs w:val="24"/>
        </w:rPr>
        <w:t>ния, а также группа граждан Российской Федерации в количестве не менее 100 человек, проживающих в Тюменской области</w:t>
      </w:r>
      <w:r w:rsidR="00564CCB">
        <w:rPr>
          <w:rStyle w:val="FontStyle57"/>
          <w:rFonts w:ascii="Arial" w:hAnsi="Arial" w:cs="Arial"/>
          <w:sz w:val="24"/>
          <w:szCs w:val="24"/>
        </w:rPr>
        <w:t xml:space="preserve"> и обладающих актив</w:t>
      </w:r>
      <w:r w:rsidRPr="003C130A">
        <w:rPr>
          <w:rStyle w:val="FontStyle57"/>
          <w:rFonts w:ascii="Arial" w:hAnsi="Arial" w:cs="Arial"/>
          <w:sz w:val="24"/>
          <w:szCs w:val="24"/>
        </w:rPr>
        <w:t>ным избирательным правом на выборах Губернатора области.</w:t>
      </w:r>
      <w:proofErr w:type="gramEnd"/>
    </w:p>
    <w:p w:rsidR="003C130A" w:rsidRDefault="003C130A" w:rsidP="003C130A">
      <w:pPr>
        <w:pStyle w:val="Style7"/>
        <w:widowControl/>
        <w:spacing w:line="360" w:lineRule="auto"/>
        <w:ind w:firstLine="709"/>
        <w:jc w:val="both"/>
        <w:rPr>
          <w:rFonts w:ascii="Arial" w:hAnsi="Arial" w:cs="Arial"/>
        </w:rPr>
      </w:pPr>
    </w:p>
    <w:p w:rsidR="009218FA" w:rsidRPr="003C130A" w:rsidRDefault="009218FA" w:rsidP="003C130A">
      <w:pPr>
        <w:pStyle w:val="Style7"/>
        <w:widowControl/>
        <w:spacing w:line="360" w:lineRule="auto"/>
        <w:ind w:firstLine="709"/>
        <w:jc w:val="both"/>
        <w:rPr>
          <w:rFonts w:ascii="Arial" w:hAnsi="Arial" w:cs="Arial"/>
          <w:b/>
        </w:rPr>
      </w:pPr>
      <w:r w:rsidRPr="003C130A">
        <w:rPr>
          <w:rFonts w:ascii="Arial" w:hAnsi="Arial" w:cs="Arial"/>
        </w:rPr>
        <w:t xml:space="preserve">Статья 4. </w:t>
      </w:r>
      <w:r w:rsidRPr="003C130A">
        <w:rPr>
          <w:rFonts w:ascii="Arial" w:hAnsi="Arial" w:cs="Arial"/>
          <w:b/>
        </w:rPr>
        <w:t>Права Губернатора Тюменской области при проведении процедуры отзыва</w:t>
      </w:r>
    </w:p>
    <w:p w:rsidR="009218FA" w:rsidRPr="003C130A" w:rsidRDefault="009218FA" w:rsidP="00250FCC">
      <w:pPr>
        <w:pStyle w:val="Style8"/>
        <w:widowControl/>
        <w:tabs>
          <w:tab w:val="left" w:pos="1003"/>
        </w:tabs>
        <w:spacing w:line="360" w:lineRule="auto"/>
        <w:ind w:firstLine="715"/>
        <w:rPr>
          <w:rStyle w:val="FontStyle57"/>
          <w:rFonts w:ascii="Arial" w:hAnsi="Arial" w:cs="Arial"/>
          <w:sz w:val="24"/>
          <w:szCs w:val="24"/>
        </w:rPr>
      </w:pPr>
      <w:r w:rsidRPr="003C130A">
        <w:rPr>
          <w:rStyle w:val="FontStyle57"/>
          <w:rFonts w:ascii="Arial" w:hAnsi="Arial" w:cs="Arial"/>
          <w:sz w:val="24"/>
          <w:szCs w:val="24"/>
        </w:rPr>
        <w:t>1. Губернатор области на всех этапах осуществления его отзыва вправе дать объяснения по поводу обстоятельств, выдвигаемых в качестве оснований отзыва, а также осуществлять иные права, предусмотренные федеральным законодательством и настоящим Законом.</w:t>
      </w:r>
    </w:p>
    <w:p w:rsidR="009218FA" w:rsidRPr="003C130A" w:rsidRDefault="009218FA" w:rsidP="00250FCC">
      <w:pPr>
        <w:pStyle w:val="ConsPlusNormal"/>
        <w:widowControl/>
        <w:spacing w:line="360" w:lineRule="auto"/>
        <w:ind w:firstLine="715"/>
        <w:jc w:val="both"/>
        <w:rPr>
          <w:sz w:val="24"/>
          <w:szCs w:val="24"/>
        </w:rPr>
      </w:pPr>
      <w:r w:rsidRPr="003C130A">
        <w:rPr>
          <w:sz w:val="24"/>
          <w:szCs w:val="24"/>
        </w:rPr>
        <w:t>2. На всех этапах осуществления отзыва Губернатором области может быть использовано право на защиту чести и достоинства, гражданских прав и свобод в суде.</w:t>
      </w:r>
    </w:p>
    <w:p w:rsidR="009218FA" w:rsidRPr="003C130A" w:rsidRDefault="009218FA" w:rsidP="00250FCC">
      <w:pPr>
        <w:pStyle w:val="ConsPlusNormal"/>
        <w:widowControl/>
        <w:spacing w:line="360" w:lineRule="auto"/>
        <w:ind w:firstLine="715"/>
        <w:jc w:val="both"/>
        <w:rPr>
          <w:sz w:val="24"/>
          <w:szCs w:val="24"/>
        </w:rPr>
      </w:pPr>
      <w:r w:rsidRPr="003C130A">
        <w:rPr>
          <w:sz w:val="24"/>
          <w:szCs w:val="24"/>
        </w:rPr>
        <w:t>3. Губернатор области вправе присутствовать лично либо назначать представителей для присутствия на всех заседаниях комиссий по отзыву, а также при подсчете голосов участников голосования по отзыву и осуществлении участковой, территориальной комиссиями работы со списками участников голосования по отзыву, с бюллетенями, открепительными удостоверениями, протоколами об итогах голосования.</w:t>
      </w:r>
    </w:p>
    <w:p w:rsidR="00FC2977" w:rsidRDefault="00FC2977" w:rsidP="00564CCB">
      <w:pPr>
        <w:pStyle w:val="ConsPlusNormal"/>
        <w:widowControl/>
        <w:spacing w:line="360" w:lineRule="auto"/>
        <w:jc w:val="both"/>
        <w:rPr>
          <w:sz w:val="24"/>
          <w:szCs w:val="24"/>
        </w:rPr>
      </w:pPr>
    </w:p>
    <w:p w:rsidR="00A67F13" w:rsidRDefault="00A67F13" w:rsidP="00564CCB">
      <w:pPr>
        <w:pStyle w:val="ConsPlusNormal"/>
        <w:widowControl/>
        <w:spacing w:line="360" w:lineRule="auto"/>
        <w:jc w:val="both"/>
        <w:rPr>
          <w:sz w:val="24"/>
          <w:szCs w:val="24"/>
        </w:rPr>
      </w:pPr>
    </w:p>
    <w:p w:rsidR="00A67F13" w:rsidRDefault="00A67F13" w:rsidP="00564CCB">
      <w:pPr>
        <w:pStyle w:val="ConsPlusNormal"/>
        <w:widowControl/>
        <w:spacing w:line="360" w:lineRule="auto"/>
        <w:jc w:val="both"/>
        <w:rPr>
          <w:sz w:val="24"/>
          <w:szCs w:val="24"/>
        </w:rPr>
      </w:pPr>
    </w:p>
    <w:p w:rsidR="00A67F13" w:rsidRPr="003C130A" w:rsidRDefault="00A67F13" w:rsidP="00564CCB">
      <w:pPr>
        <w:pStyle w:val="ConsPlusNormal"/>
        <w:widowControl/>
        <w:spacing w:line="360" w:lineRule="auto"/>
        <w:jc w:val="both"/>
        <w:rPr>
          <w:sz w:val="24"/>
          <w:szCs w:val="24"/>
        </w:rPr>
      </w:pPr>
    </w:p>
    <w:p w:rsidR="009218FA" w:rsidRPr="003C130A" w:rsidRDefault="009218FA" w:rsidP="003C130A">
      <w:pPr>
        <w:pStyle w:val="Style7"/>
        <w:widowControl/>
        <w:spacing w:line="360" w:lineRule="auto"/>
        <w:ind w:firstLine="709"/>
        <w:jc w:val="both"/>
        <w:rPr>
          <w:rStyle w:val="FontStyle49"/>
          <w:rFonts w:ascii="Arial" w:hAnsi="Arial" w:cs="Arial"/>
          <w:b w:val="0"/>
          <w:i w:val="0"/>
          <w:sz w:val="24"/>
          <w:szCs w:val="24"/>
        </w:rPr>
      </w:pPr>
      <w:r w:rsidRPr="003C130A">
        <w:rPr>
          <w:rStyle w:val="FontStyle49"/>
          <w:rFonts w:ascii="Arial" w:hAnsi="Arial" w:cs="Arial"/>
          <w:b w:val="0"/>
          <w:i w:val="0"/>
          <w:sz w:val="24"/>
          <w:szCs w:val="24"/>
        </w:rPr>
        <w:t>Статья 5.</w:t>
      </w:r>
      <w:r w:rsidRPr="003C130A">
        <w:rPr>
          <w:rStyle w:val="FontStyle49"/>
          <w:rFonts w:ascii="Arial" w:hAnsi="Arial" w:cs="Arial"/>
          <w:i w:val="0"/>
          <w:sz w:val="24"/>
          <w:szCs w:val="24"/>
        </w:rPr>
        <w:t xml:space="preserve"> Инициатива проведения отзыва Губернатора области</w:t>
      </w:r>
    </w:p>
    <w:p w:rsidR="009218FA" w:rsidRPr="003C130A" w:rsidRDefault="009218FA" w:rsidP="003C130A">
      <w:pPr>
        <w:pStyle w:val="Style8"/>
        <w:widowControl/>
        <w:tabs>
          <w:tab w:val="left" w:pos="998"/>
        </w:tabs>
        <w:spacing w:line="360" w:lineRule="auto"/>
        <w:ind w:firstLine="709"/>
        <w:rPr>
          <w:rStyle w:val="FontStyle57"/>
          <w:rFonts w:ascii="Arial" w:hAnsi="Arial" w:cs="Arial"/>
          <w:sz w:val="24"/>
          <w:szCs w:val="24"/>
        </w:rPr>
      </w:pPr>
      <w:r w:rsidRPr="003C130A">
        <w:rPr>
          <w:rStyle w:val="FontStyle57"/>
          <w:rFonts w:ascii="Arial" w:hAnsi="Arial" w:cs="Arial"/>
          <w:sz w:val="24"/>
          <w:szCs w:val="24"/>
        </w:rPr>
        <w:t>1. Процедура отзыва проводится по инициативе граждан Российской Федерации, проживающих в Тюменской</w:t>
      </w:r>
      <w:r w:rsidRPr="003C130A">
        <w:rPr>
          <w:rStyle w:val="FontStyle57"/>
          <w:rFonts w:ascii="Arial" w:hAnsi="Arial" w:cs="Arial"/>
          <w:b/>
          <w:color w:val="0070C0"/>
          <w:sz w:val="24"/>
          <w:szCs w:val="24"/>
        </w:rPr>
        <w:t xml:space="preserve"> </w:t>
      </w:r>
      <w:r w:rsidRPr="003C130A">
        <w:rPr>
          <w:rStyle w:val="FontStyle57"/>
          <w:rFonts w:ascii="Arial" w:hAnsi="Arial" w:cs="Arial"/>
          <w:sz w:val="24"/>
          <w:szCs w:val="24"/>
        </w:rPr>
        <w:t>области и обладающих активным избирательным правом на выборах Губернатора области.</w:t>
      </w:r>
    </w:p>
    <w:p w:rsidR="009218FA" w:rsidRPr="003C130A" w:rsidRDefault="009218FA" w:rsidP="003C130A">
      <w:pPr>
        <w:pStyle w:val="Style8"/>
        <w:widowControl/>
        <w:tabs>
          <w:tab w:val="left" w:pos="998"/>
        </w:tabs>
        <w:spacing w:line="360" w:lineRule="auto"/>
        <w:ind w:firstLine="709"/>
        <w:rPr>
          <w:rStyle w:val="FontStyle57"/>
          <w:rFonts w:ascii="Arial" w:hAnsi="Arial" w:cs="Arial"/>
          <w:sz w:val="24"/>
          <w:szCs w:val="24"/>
        </w:rPr>
      </w:pPr>
      <w:r w:rsidRPr="003C130A">
        <w:rPr>
          <w:rStyle w:val="FontStyle57"/>
          <w:rFonts w:ascii="Arial" w:hAnsi="Arial" w:cs="Arial"/>
          <w:sz w:val="24"/>
          <w:szCs w:val="24"/>
        </w:rPr>
        <w:lastRenderedPageBreak/>
        <w:t>2. Инициатива проведения голосования по отзыву может быть выдвинута не ранее чем по истечении одного года со дня вступления в должность избранного Губернатора области.</w:t>
      </w:r>
    </w:p>
    <w:p w:rsidR="009218FA" w:rsidRPr="003C130A" w:rsidRDefault="009218FA" w:rsidP="003C130A">
      <w:pPr>
        <w:pStyle w:val="Style8"/>
        <w:widowControl/>
        <w:tabs>
          <w:tab w:val="left" w:pos="998"/>
        </w:tabs>
        <w:spacing w:line="360" w:lineRule="auto"/>
        <w:ind w:firstLine="709"/>
        <w:rPr>
          <w:rStyle w:val="FontStyle57"/>
          <w:rFonts w:ascii="Arial" w:hAnsi="Arial" w:cs="Arial"/>
          <w:sz w:val="24"/>
          <w:szCs w:val="24"/>
        </w:rPr>
      </w:pPr>
      <w:r w:rsidRPr="003C130A">
        <w:rPr>
          <w:rStyle w:val="FontStyle57"/>
          <w:rFonts w:ascii="Arial" w:hAnsi="Arial" w:cs="Arial"/>
          <w:sz w:val="24"/>
          <w:szCs w:val="24"/>
        </w:rPr>
        <w:t xml:space="preserve">3. Инициатива проведения голосования по отзыву может быть выдвинута не </w:t>
      </w:r>
      <w:proofErr w:type="gramStart"/>
      <w:r w:rsidRPr="003C130A">
        <w:rPr>
          <w:rStyle w:val="FontStyle57"/>
          <w:rFonts w:ascii="Arial" w:hAnsi="Arial" w:cs="Arial"/>
          <w:sz w:val="24"/>
          <w:szCs w:val="24"/>
        </w:rPr>
        <w:t>позднее</w:t>
      </w:r>
      <w:proofErr w:type="gramEnd"/>
      <w:r w:rsidRPr="003C130A">
        <w:rPr>
          <w:rStyle w:val="FontStyle57"/>
          <w:rFonts w:ascii="Arial" w:hAnsi="Arial" w:cs="Arial"/>
          <w:sz w:val="24"/>
          <w:szCs w:val="24"/>
        </w:rPr>
        <w:t xml:space="preserve"> чем по истечении одного года со дня вступления в силу решения суда об установлении факта (фактов), указанного в части 1 статьи 3 настоящего Закона.  </w:t>
      </w:r>
    </w:p>
    <w:p w:rsidR="009218FA" w:rsidRPr="003C130A" w:rsidRDefault="009218FA" w:rsidP="003C130A">
      <w:pPr>
        <w:widowControl w:val="0"/>
        <w:autoSpaceDE w:val="0"/>
        <w:autoSpaceDN w:val="0"/>
        <w:adjustRightInd w:val="0"/>
        <w:spacing w:after="0" w:line="360" w:lineRule="auto"/>
        <w:jc w:val="both"/>
        <w:rPr>
          <w:rFonts w:ascii="Arial" w:hAnsi="Arial" w:cs="Arial"/>
          <w:b/>
          <w:color w:val="FF0000"/>
          <w:sz w:val="24"/>
          <w:szCs w:val="24"/>
        </w:rPr>
      </w:pPr>
    </w:p>
    <w:p w:rsidR="009218FA" w:rsidRPr="003C130A" w:rsidRDefault="009218FA" w:rsidP="00250FCC">
      <w:pPr>
        <w:pStyle w:val="ConsPlusNormal"/>
        <w:widowControl/>
        <w:spacing w:line="360" w:lineRule="auto"/>
        <w:ind w:firstLine="709"/>
        <w:jc w:val="both"/>
        <w:outlineLvl w:val="2"/>
        <w:rPr>
          <w:b/>
          <w:sz w:val="24"/>
          <w:szCs w:val="24"/>
        </w:rPr>
      </w:pPr>
      <w:r w:rsidRPr="003C130A">
        <w:rPr>
          <w:sz w:val="24"/>
          <w:szCs w:val="24"/>
        </w:rPr>
        <w:t>Статья 6.</w:t>
      </w:r>
      <w:r w:rsidRPr="003C130A">
        <w:rPr>
          <w:b/>
          <w:sz w:val="24"/>
          <w:szCs w:val="24"/>
        </w:rPr>
        <w:t xml:space="preserve"> Ограничения, связанные с должностным или служебным положением</w:t>
      </w:r>
    </w:p>
    <w:p w:rsidR="009218FA" w:rsidRPr="003C130A" w:rsidRDefault="009218FA" w:rsidP="003C130A">
      <w:pPr>
        <w:autoSpaceDE w:val="0"/>
        <w:autoSpaceDN w:val="0"/>
        <w:adjustRightInd w:val="0"/>
        <w:spacing w:line="360" w:lineRule="auto"/>
        <w:ind w:firstLine="709"/>
        <w:jc w:val="both"/>
        <w:outlineLvl w:val="2"/>
        <w:rPr>
          <w:rFonts w:ascii="Arial" w:hAnsi="Arial" w:cs="Arial"/>
          <w:sz w:val="24"/>
          <w:szCs w:val="24"/>
        </w:rPr>
      </w:pPr>
      <w:proofErr w:type="gramStart"/>
      <w:r w:rsidRPr="003C130A">
        <w:rPr>
          <w:rFonts w:ascii="Arial" w:hAnsi="Arial" w:cs="Arial"/>
          <w:sz w:val="24"/>
          <w:szCs w:val="24"/>
        </w:rPr>
        <w:t>Лица, замещающие государственные или выборные муниципальные должности,</w:t>
      </w:r>
      <w:r w:rsidRPr="003C130A">
        <w:rPr>
          <w:rFonts w:ascii="Arial" w:hAnsi="Arial" w:cs="Arial"/>
          <w:bCs/>
          <w:sz w:val="24"/>
          <w:szCs w:val="24"/>
        </w:rPr>
        <w:t xml:space="preserve"> либо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w:t>
      </w:r>
      <w:r w:rsidRPr="003C130A">
        <w:rPr>
          <w:rFonts w:ascii="Arial" w:hAnsi="Arial" w:cs="Arial"/>
          <w:sz w:val="24"/>
          <w:szCs w:val="24"/>
        </w:rPr>
        <w:t xml:space="preserve"> не вправе использовать преимущества своего должностного или служебного положения в целях выдвижения и поддержки инициативы проведения голосования</w:t>
      </w:r>
      <w:proofErr w:type="gramEnd"/>
      <w:r w:rsidRPr="003C130A">
        <w:rPr>
          <w:rFonts w:ascii="Arial" w:hAnsi="Arial" w:cs="Arial"/>
          <w:sz w:val="24"/>
          <w:szCs w:val="24"/>
        </w:rPr>
        <w:t xml:space="preserve"> по отзыву, получения того или иного результата голосования по отзыву.</w:t>
      </w:r>
    </w:p>
    <w:p w:rsidR="009218FA" w:rsidRPr="003C130A" w:rsidRDefault="009218FA" w:rsidP="003C130A">
      <w:pPr>
        <w:widowControl w:val="0"/>
        <w:autoSpaceDE w:val="0"/>
        <w:autoSpaceDN w:val="0"/>
        <w:adjustRightInd w:val="0"/>
        <w:spacing w:after="0" w:line="360" w:lineRule="auto"/>
        <w:jc w:val="both"/>
        <w:rPr>
          <w:rFonts w:ascii="Arial" w:hAnsi="Arial" w:cs="Arial"/>
          <w:sz w:val="24"/>
          <w:szCs w:val="24"/>
        </w:rPr>
      </w:pPr>
    </w:p>
    <w:p w:rsidR="009218FA" w:rsidRPr="003C130A" w:rsidRDefault="009218FA" w:rsidP="003C130A">
      <w:pPr>
        <w:pStyle w:val="ConsPlusTitle"/>
        <w:spacing w:line="360" w:lineRule="auto"/>
        <w:jc w:val="center"/>
        <w:outlineLvl w:val="1"/>
        <w:rPr>
          <w:rFonts w:ascii="Arial" w:hAnsi="Arial" w:cs="Arial"/>
          <w:sz w:val="24"/>
          <w:szCs w:val="24"/>
        </w:rPr>
      </w:pPr>
      <w:r w:rsidRPr="00564CCB">
        <w:rPr>
          <w:rFonts w:ascii="Arial" w:hAnsi="Arial" w:cs="Arial"/>
          <w:b w:val="0"/>
          <w:sz w:val="24"/>
          <w:szCs w:val="24"/>
        </w:rPr>
        <w:t>Глава II.</w:t>
      </w:r>
      <w:r w:rsidRPr="003C130A">
        <w:rPr>
          <w:rFonts w:ascii="Arial" w:hAnsi="Arial" w:cs="Arial"/>
          <w:sz w:val="24"/>
          <w:szCs w:val="24"/>
        </w:rPr>
        <w:t xml:space="preserve"> Назначение голосования по отзыву Губернатора области</w:t>
      </w:r>
    </w:p>
    <w:p w:rsidR="009218FA" w:rsidRPr="003C130A" w:rsidRDefault="009218FA" w:rsidP="003C130A">
      <w:pPr>
        <w:pStyle w:val="ConsPlusTitle"/>
        <w:spacing w:line="360" w:lineRule="auto"/>
        <w:jc w:val="center"/>
        <w:outlineLvl w:val="1"/>
        <w:rPr>
          <w:rFonts w:ascii="Arial" w:hAnsi="Arial" w:cs="Arial"/>
          <w:sz w:val="24"/>
          <w:szCs w:val="24"/>
        </w:rPr>
      </w:pPr>
    </w:p>
    <w:p w:rsidR="009218FA" w:rsidRPr="003C130A" w:rsidRDefault="009218FA" w:rsidP="00250FCC">
      <w:pPr>
        <w:pStyle w:val="ConsPlusTitle"/>
        <w:spacing w:line="360" w:lineRule="auto"/>
        <w:ind w:firstLine="709"/>
        <w:jc w:val="both"/>
        <w:outlineLvl w:val="1"/>
        <w:rPr>
          <w:rFonts w:ascii="Arial" w:hAnsi="Arial" w:cs="Arial"/>
          <w:sz w:val="24"/>
          <w:szCs w:val="24"/>
        </w:rPr>
      </w:pPr>
      <w:r w:rsidRPr="004C3C4B">
        <w:rPr>
          <w:rFonts w:ascii="Arial" w:hAnsi="Arial" w:cs="Arial"/>
          <w:b w:val="0"/>
          <w:sz w:val="24"/>
          <w:szCs w:val="24"/>
        </w:rPr>
        <w:t>Статья 7.</w:t>
      </w:r>
      <w:r w:rsidRPr="003C130A">
        <w:rPr>
          <w:rFonts w:ascii="Arial" w:hAnsi="Arial" w:cs="Arial"/>
          <w:sz w:val="24"/>
          <w:szCs w:val="24"/>
        </w:rPr>
        <w:t xml:space="preserve"> Порядок реализации инициативы проведения голосования по отзыву Губернатора области</w:t>
      </w:r>
    </w:p>
    <w:p w:rsidR="009218FA" w:rsidRPr="003C130A" w:rsidRDefault="009218FA" w:rsidP="00250FCC">
      <w:pPr>
        <w:pStyle w:val="Style8"/>
        <w:widowControl/>
        <w:tabs>
          <w:tab w:val="left" w:pos="1027"/>
        </w:tabs>
        <w:spacing w:line="360" w:lineRule="auto"/>
        <w:ind w:firstLine="709"/>
        <w:rPr>
          <w:rStyle w:val="FontStyle57"/>
          <w:rFonts w:ascii="Arial" w:hAnsi="Arial" w:cs="Arial"/>
          <w:color w:val="0070C0"/>
          <w:sz w:val="24"/>
          <w:szCs w:val="24"/>
        </w:rPr>
      </w:pPr>
      <w:bookmarkStart w:id="1" w:name="Par121"/>
      <w:bookmarkEnd w:id="1"/>
      <w:r w:rsidRPr="003C130A">
        <w:rPr>
          <w:rStyle w:val="FontStyle57"/>
          <w:rFonts w:ascii="Arial" w:hAnsi="Arial" w:cs="Arial"/>
          <w:sz w:val="24"/>
          <w:szCs w:val="24"/>
        </w:rPr>
        <w:t>1. В целях реализации инициативы проведения голосования по отзыву избиратели образуют инициативную группу по проведению голосования по отзыву (далее – инициативная группа) в количестве не менее 100</w:t>
      </w:r>
      <w:r w:rsidRPr="003C130A">
        <w:rPr>
          <w:rStyle w:val="FontStyle57"/>
          <w:rFonts w:ascii="Arial" w:hAnsi="Arial" w:cs="Arial"/>
          <w:b/>
          <w:color w:val="0070C0"/>
          <w:sz w:val="24"/>
          <w:szCs w:val="24"/>
        </w:rPr>
        <w:t xml:space="preserve"> </w:t>
      </w:r>
      <w:r w:rsidRPr="003C130A">
        <w:rPr>
          <w:rStyle w:val="FontStyle57"/>
          <w:rFonts w:ascii="Arial" w:hAnsi="Arial" w:cs="Arial"/>
          <w:sz w:val="24"/>
          <w:szCs w:val="24"/>
        </w:rPr>
        <w:t>человек.</w:t>
      </w:r>
    </w:p>
    <w:p w:rsidR="009218FA" w:rsidRPr="003C130A" w:rsidRDefault="009218FA" w:rsidP="00250FCC">
      <w:pPr>
        <w:autoSpaceDE w:val="0"/>
        <w:autoSpaceDN w:val="0"/>
        <w:adjustRightInd w:val="0"/>
        <w:spacing w:after="0" w:line="360" w:lineRule="auto"/>
        <w:ind w:right="-1" w:firstLine="709"/>
        <w:jc w:val="both"/>
        <w:rPr>
          <w:rFonts w:ascii="Arial" w:hAnsi="Arial" w:cs="Arial"/>
          <w:sz w:val="24"/>
          <w:szCs w:val="24"/>
        </w:rPr>
      </w:pPr>
      <w:r w:rsidRPr="003C130A">
        <w:rPr>
          <w:rFonts w:ascii="Arial" w:hAnsi="Arial" w:cs="Arial"/>
          <w:sz w:val="24"/>
          <w:szCs w:val="24"/>
        </w:rPr>
        <w:t xml:space="preserve">2. О дате, месте и времени проведения собрания инициативной группы не </w:t>
      </w:r>
      <w:proofErr w:type="gramStart"/>
      <w:r w:rsidRPr="003C130A">
        <w:rPr>
          <w:rFonts w:ascii="Arial" w:hAnsi="Arial" w:cs="Arial"/>
          <w:sz w:val="24"/>
          <w:szCs w:val="24"/>
        </w:rPr>
        <w:t>позднее</w:t>
      </w:r>
      <w:proofErr w:type="gramEnd"/>
      <w:r w:rsidRPr="003C130A">
        <w:rPr>
          <w:rFonts w:ascii="Arial" w:hAnsi="Arial" w:cs="Arial"/>
          <w:sz w:val="24"/>
          <w:szCs w:val="24"/>
        </w:rPr>
        <w:t xml:space="preserve"> чем за 5 дней до дня его проведения должны быть уведомлены в письменной форме Избирательная комиссия Тюменской области, которая со дня обращения инициативной группы действует в качестве комиссии по отзыву, а также </w:t>
      </w:r>
      <w:r w:rsidRPr="003C130A">
        <w:rPr>
          <w:rFonts w:ascii="Arial" w:hAnsi="Arial" w:cs="Arial"/>
          <w:bCs/>
          <w:sz w:val="24"/>
          <w:szCs w:val="24"/>
        </w:rPr>
        <w:t>отзываемое лицо</w:t>
      </w:r>
      <w:r w:rsidRPr="003C130A">
        <w:rPr>
          <w:rFonts w:ascii="Arial" w:hAnsi="Arial" w:cs="Arial"/>
          <w:sz w:val="24"/>
          <w:szCs w:val="24"/>
        </w:rPr>
        <w:t>.</w:t>
      </w:r>
    </w:p>
    <w:p w:rsidR="009218FA" w:rsidRPr="003C130A" w:rsidRDefault="009218FA" w:rsidP="00250FCC">
      <w:pPr>
        <w:autoSpaceDE w:val="0"/>
        <w:autoSpaceDN w:val="0"/>
        <w:adjustRightInd w:val="0"/>
        <w:spacing w:after="0" w:line="360" w:lineRule="auto"/>
        <w:ind w:right="-1" w:firstLine="709"/>
        <w:jc w:val="both"/>
        <w:outlineLvl w:val="2"/>
        <w:rPr>
          <w:rFonts w:ascii="Arial" w:hAnsi="Arial" w:cs="Arial"/>
          <w:sz w:val="24"/>
          <w:szCs w:val="24"/>
        </w:rPr>
      </w:pPr>
      <w:r w:rsidRPr="003C130A">
        <w:rPr>
          <w:rFonts w:ascii="Arial" w:hAnsi="Arial" w:cs="Arial"/>
          <w:sz w:val="24"/>
          <w:szCs w:val="24"/>
        </w:rPr>
        <w:t>3. Собрание инициативной группы, на котором принимается решение о выдвижении инициативы проведения голосования по отзыву, проводится в Тюменской области.</w:t>
      </w:r>
    </w:p>
    <w:p w:rsidR="009218FA" w:rsidRPr="003C130A" w:rsidRDefault="009218FA" w:rsidP="003C130A">
      <w:pPr>
        <w:autoSpaceDE w:val="0"/>
        <w:autoSpaceDN w:val="0"/>
        <w:adjustRightInd w:val="0"/>
        <w:spacing w:after="0" w:line="360" w:lineRule="auto"/>
        <w:ind w:right="-1" w:firstLine="720"/>
        <w:jc w:val="both"/>
        <w:outlineLvl w:val="2"/>
        <w:rPr>
          <w:rFonts w:ascii="Arial" w:hAnsi="Arial" w:cs="Arial"/>
          <w:sz w:val="24"/>
          <w:szCs w:val="24"/>
        </w:rPr>
      </w:pPr>
      <w:r w:rsidRPr="003C130A">
        <w:rPr>
          <w:rFonts w:ascii="Arial" w:hAnsi="Arial" w:cs="Arial"/>
          <w:sz w:val="24"/>
          <w:szCs w:val="24"/>
        </w:rPr>
        <w:lastRenderedPageBreak/>
        <w:t>4. На собрании инициативной группы вправе присутствовать представитель Избирательной комиссии Тюменской области, а также отзываемое лицо или его представитель.</w:t>
      </w:r>
    </w:p>
    <w:p w:rsidR="009218FA" w:rsidRPr="003C130A" w:rsidRDefault="009218FA" w:rsidP="003C130A">
      <w:pPr>
        <w:autoSpaceDE w:val="0"/>
        <w:autoSpaceDN w:val="0"/>
        <w:adjustRightInd w:val="0"/>
        <w:spacing w:after="0" w:line="360" w:lineRule="auto"/>
        <w:ind w:right="-1" w:firstLine="720"/>
        <w:jc w:val="both"/>
        <w:rPr>
          <w:rFonts w:ascii="Arial" w:hAnsi="Arial" w:cs="Arial"/>
          <w:sz w:val="24"/>
          <w:szCs w:val="24"/>
        </w:rPr>
      </w:pPr>
      <w:r w:rsidRPr="003C130A">
        <w:rPr>
          <w:rFonts w:ascii="Arial" w:hAnsi="Arial" w:cs="Arial"/>
          <w:sz w:val="24"/>
          <w:szCs w:val="24"/>
        </w:rPr>
        <w:t>5. Граждане Российской Федерации, присутствующие на собрании инициативной группы, не вправе ограничивать отзываемое лицо или его представителя в реализации их права, предусмотренного частью 4 настоящей статьи.</w:t>
      </w:r>
    </w:p>
    <w:p w:rsidR="009218FA" w:rsidRPr="003C130A" w:rsidRDefault="009218FA" w:rsidP="003C130A">
      <w:pPr>
        <w:autoSpaceDE w:val="0"/>
        <w:autoSpaceDN w:val="0"/>
        <w:adjustRightInd w:val="0"/>
        <w:spacing w:after="0" w:line="360" w:lineRule="auto"/>
        <w:ind w:right="-1" w:firstLine="720"/>
        <w:jc w:val="both"/>
        <w:rPr>
          <w:rFonts w:ascii="Arial" w:hAnsi="Arial" w:cs="Arial"/>
          <w:sz w:val="24"/>
          <w:szCs w:val="24"/>
        </w:rPr>
      </w:pPr>
      <w:r w:rsidRPr="003C130A">
        <w:rPr>
          <w:rFonts w:ascii="Arial" w:hAnsi="Arial" w:cs="Arial"/>
          <w:sz w:val="24"/>
          <w:szCs w:val="24"/>
        </w:rPr>
        <w:t>6. В случае поддержки предложения об образовании инициативной группы собрание инициативной группы принимает следующие решения:</w:t>
      </w:r>
    </w:p>
    <w:p w:rsidR="009218FA" w:rsidRPr="003C130A" w:rsidRDefault="009218FA" w:rsidP="003C130A">
      <w:pPr>
        <w:autoSpaceDE w:val="0"/>
        <w:autoSpaceDN w:val="0"/>
        <w:adjustRightInd w:val="0"/>
        <w:spacing w:after="0" w:line="360" w:lineRule="auto"/>
        <w:ind w:right="-1" w:firstLine="720"/>
        <w:jc w:val="both"/>
        <w:rPr>
          <w:rFonts w:ascii="Arial" w:hAnsi="Arial" w:cs="Arial"/>
          <w:sz w:val="24"/>
          <w:szCs w:val="24"/>
        </w:rPr>
      </w:pPr>
      <w:r w:rsidRPr="003C130A">
        <w:rPr>
          <w:rFonts w:ascii="Arial" w:hAnsi="Arial" w:cs="Arial"/>
          <w:sz w:val="24"/>
          <w:szCs w:val="24"/>
        </w:rPr>
        <w:t>1) о выдвижении инициативы проведения голосования по отзыву и образовании инициативной группы;</w:t>
      </w:r>
    </w:p>
    <w:p w:rsidR="009218FA" w:rsidRPr="003C130A" w:rsidRDefault="009218FA" w:rsidP="003C130A">
      <w:pPr>
        <w:autoSpaceDE w:val="0"/>
        <w:autoSpaceDN w:val="0"/>
        <w:adjustRightInd w:val="0"/>
        <w:spacing w:after="0" w:line="360" w:lineRule="auto"/>
        <w:ind w:right="-1" w:firstLine="720"/>
        <w:jc w:val="both"/>
        <w:rPr>
          <w:rFonts w:ascii="Arial" w:hAnsi="Arial" w:cs="Arial"/>
          <w:sz w:val="24"/>
          <w:szCs w:val="24"/>
        </w:rPr>
      </w:pPr>
      <w:r w:rsidRPr="003C130A">
        <w:rPr>
          <w:rFonts w:ascii="Arial" w:hAnsi="Arial" w:cs="Arial"/>
          <w:sz w:val="24"/>
          <w:szCs w:val="24"/>
        </w:rPr>
        <w:t>2) о назначении из числа членов инициативной группы лиц, уполномоченных действовать от имени инициативной группы, – уполномоченных представителей инициативной группы, в том числе по финансовым вопросам</w:t>
      </w:r>
      <w:r w:rsidR="00250FCC">
        <w:rPr>
          <w:rFonts w:ascii="Arial" w:hAnsi="Arial" w:cs="Arial"/>
          <w:sz w:val="24"/>
          <w:szCs w:val="24"/>
        </w:rPr>
        <w:t>.</w:t>
      </w:r>
    </w:p>
    <w:p w:rsidR="009218FA" w:rsidRPr="003C130A" w:rsidRDefault="009218FA" w:rsidP="003C130A">
      <w:pPr>
        <w:autoSpaceDE w:val="0"/>
        <w:autoSpaceDN w:val="0"/>
        <w:adjustRightInd w:val="0"/>
        <w:spacing w:after="0" w:line="360" w:lineRule="auto"/>
        <w:ind w:right="-1" w:firstLine="720"/>
        <w:jc w:val="both"/>
        <w:rPr>
          <w:rFonts w:ascii="Arial" w:hAnsi="Arial" w:cs="Arial"/>
          <w:sz w:val="24"/>
          <w:szCs w:val="24"/>
        </w:rPr>
      </w:pPr>
      <w:r w:rsidRPr="003C130A">
        <w:rPr>
          <w:rFonts w:ascii="Arial" w:hAnsi="Arial" w:cs="Arial"/>
          <w:sz w:val="24"/>
          <w:szCs w:val="24"/>
        </w:rPr>
        <w:t xml:space="preserve">7. Решения собрания инициативной группы отражаются в его протоколе, в котором должны быть указаны дата и место проведения собрания, результаты голосования по вопросам, указанным в части 6 настоящей статьи. Протокол подписывается председательствующим на собрании и секретарем собрания. </w:t>
      </w:r>
    </w:p>
    <w:p w:rsidR="009218FA" w:rsidRPr="003C130A" w:rsidRDefault="009218FA" w:rsidP="003C130A">
      <w:pPr>
        <w:autoSpaceDE w:val="0"/>
        <w:autoSpaceDN w:val="0"/>
        <w:adjustRightInd w:val="0"/>
        <w:spacing w:after="0" w:line="360" w:lineRule="auto"/>
        <w:ind w:right="-1" w:firstLine="720"/>
        <w:jc w:val="both"/>
        <w:rPr>
          <w:rFonts w:ascii="Arial" w:hAnsi="Arial" w:cs="Arial"/>
          <w:sz w:val="24"/>
          <w:szCs w:val="24"/>
        </w:rPr>
      </w:pPr>
      <w:r w:rsidRPr="003C130A">
        <w:rPr>
          <w:rFonts w:ascii="Arial" w:hAnsi="Arial" w:cs="Arial"/>
          <w:sz w:val="24"/>
          <w:szCs w:val="24"/>
        </w:rPr>
        <w:t xml:space="preserve">8. Решение собрания инициативной группы считается принятым, если за него проголосовало более половины участников собрания, но не </w:t>
      </w:r>
      <w:proofErr w:type="gramStart"/>
      <w:r w:rsidRPr="003C130A">
        <w:rPr>
          <w:rFonts w:ascii="Arial" w:hAnsi="Arial" w:cs="Arial"/>
          <w:sz w:val="24"/>
          <w:szCs w:val="24"/>
        </w:rPr>
        <w:t>менее указанного</w:t>
      </w:r>
      <w:proofErr w:type="gramEnd"/>
      <w:r w:rsidRPr="003C130A">
        <w:rPr>
          <w:rFonts w:ascii="Arial" w:hAnsi="Arial" w:cs="Arial"/>
          <w:sz w:val="24"/>
          <w:szCs w:val="24"/>
        </w:rPr>
        <w:t xml:space="preserve"> в части 1 настоящей статьи минимального числа членов инициативной группы.</w:t>
      </w:r>
    </w:p>
    <w:p w:rsidR="009218FA" w:rsidRPr="003C130A" w:rsidRDefault="009218FA" w:rsidP="003C130A">
      <w:pPr>
        <w:autoSpaceDE w:val="0"/>
        <w:autoSpaceDN w:val="0"/>
        <w:adjustRightInd w:val="0"/>
        <w:spacing w:after="0" w:line="360" w:lineRule="auto"/>
        <w:ind w:right="-1" w:firstLine="720"/>
        <w:jc w:val="both"/>
        <w:rPr>
          <w:rFonts w:ascii="Arial" w:hAnsi="Arial" w:cs="Arial"/>
          <w:sz w:val="24"/>
          <w:szCs w:val="24"/>
        </w:rPr>
      </w:pPr>
      <w:r w:rsidRPr="003C130A">
        <w:rPr>
          <w:rFonts w:ascii="Arial" w:hAnsi="Arial" w:cs="Arial"/>
          <w:sz w:val="24"/>
          <w:szCs w:val="24"/>
        </w:rPr>
        <w:t xml:space="preserve">9. </w:t>
      </w:r>
      <w:proofErr w:type="gramStart"/>
      <w:r w:rsidRPr="003C130A">
        <w:rPr>
          <w:rFonts w:ascii="Arial" w:hAnsi="Arial" w:cs="Arial"/>
          <w:sz w:val="24"/>
          <w:szCs w:val="24"/>
        </w:rPr>
        <w:t>Уполномоченные представители инициативной группы не позднее чем через 3 месяца после проведения собрания инициативной группы обращаются в Избирательную комиссию Тюменской области с ходатайством о регистрации инициативной группы, в котором должны быть</w:t>
      </w:r>
      <w:r w:rsidRPr="003C130A">
        <w:rPr>
          <w:rStyle w:val="FontStyle57"/>
          <w:rFonts w:ascii="Arial" w:hAnsi="Arial" w:cs="Arial"/>
          <w:sz w:val="24"/>
          <w:szCs w:val="24"/>
        </w:rPr>
        <w:t xml:space="preserve">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w:t>
      </w:r>
      <w:proofErr w:type="gramEnd"/>
      <w:r w:rsidRPr="003C130A">
        <w:rPr>
          <w:rStyle w:val="FontStyle57"/>
          <w:rFonts w:ascii="Arial" w:hAnsi="Arial" w:cs="Arial"/>
          <w:sz w:val="24"/>
          <w:szCs w:val="24"/>
        </w:rPr>
        <w:t xml:space="preserve"> адрес места жительства каждого члена инициативной группы и лиц, уполномоченных действовать от ее имени на территории области. Инициативная группа может иметь не более 20 уполномоченных представителей. Также в ходатайстве инициативной группы должны быть указаны основание (основания) отзыва Губернатора области, подтвержденное (подтвержденные) соответствующим судебным решением (судебными решениями) с указанием даты принятия  судебного решения и номера дела (дел). Ходатайство инициативной группы должно быть подписано всеми членами указанной группы.</w:t>
      </w:r>
    </w:p>
    <w:p w:rsidR="009218FA" w:rsidRPr="003C130A" w:rsidRDefault="009218FA" w:rsidP="003C130A">
      <w:pPr>
        <w:autoSpaceDE w:val="0"/>
        <w:autoSpaceDN w:val="0"/>
        <w:adjustRightInd w:val="0"/>
        <w:spacing w:after="0" w:line="360" w:lineRule="auto"/>
        <w:ind w:right="-1" w:firstLine="720"/>
        <w:jc w:val="both"/>
        <w:rPr>
          <w:rFonts w:ascii="Arial" w:hAnsi="Arial" w:cs="Arial"/>
          <w:sz w:val="24"/>
          <w:szCs w:val="24"/>
        </w:rPr>
      </w:pPr>
      <w:r w:rsidRPr="003C130A">
        <w:rPr>
          <w:rFonts w:ascii="Arial" w:hAnsi="Arial" w:cs="Arial"/>
          <w:sz w:val="24"/>
          <w:szCs w:val="24"/>
        </w:rPr>
        <w:lastRenderedPageBreak/>
        <w:t xml:space="preserve">10. </w:t>
      </w:r>
      <w:proofErr w:type="gramStart"/>
      <w:r w:rsidRPr="003C130A">
        <w:rPr>
          <w:rStyle w:val="FontStyle57"/>
          <w:rFonts w:ascii="Arial" w:hAnsi="Arial" w:cs="Arial"/>
          <w:sz w:val="24"/>
          <w:szCs w:val="24"/>
        </w:rPr>
        <w:t>К ходатайству должен быть приложен протокол собрания инициативной группы, на котором было принято решение о выдвижении инициативы проведения голосования по отзыву, нотариально удостоверенные доверенности, оформленные на уполномоченных представителей инициативной группы по финансовым вопросам, и заявления указанных лиц о согласии быть уполномоченным представителем инициативной группы по финансовым вопросам, а также копия решения Тюменского областного суда об установлении одного из фактов, указанных</w:t>
      </w:r>
      <w:proofErr w:type="gramEnd"/>
      <w:r w:rsidRPr="003C130A">
        <w:rPr>
          <w:rStyle w:val="FontStyle57"/>
          <w:rFonts w:ascii="Arial" w:hAnsi="Arial" w:cs="Arial"/>
          <w:sz w:val="24"/>
          <w:szCs w:val="24"/>
        </w:rPr>
        <w:t xml:space="preserve"> в части 1 статьи 3 настоящего Закона.</w:t>
      </w:r>
    </w:p>
    <w:p w:rsidR="009218FA" w:rsidRPr="003C130A" w:rsidRDefault="009218FA" w:rsidP="003C130A">
      <w:pPr>
        <w:pStyle w:val="Style8"/>
        <w:tabs>
          <w:tab w:val="left" w:pos="1018"/>
        </w:tabs>
        <w:spacing w:line="360" w:lineRule="auto"/>
        <w:ind w:firstLine="739"/>
        <w:rPr>
          <w:rStyle w:val="FontStyle57"/>
          <w:rFonts w:ascii="Arial" w:hAnsi="Arial" w:cs="Arial"/>
          <w:sz w:val="24"/>
          <w:szCs w:val="24"/>
        </w:rPr>
      </w:pPr>
      <w:r w:rsidRPr="003C130A">
        <w:rPr>
          <w:rFonts w:ascii="Arial" w:hAnsi="Arial" w:cs="Arial"/>
        </w:rPr>
        <w:t xml:space="preserve">11. </w:t>
      </w:r>
      <w:r w:rsidRPr="003C130A">
        <w:rPr>
          <w:rStyle w:val="FontStyle57"/>
          <w:rFonts w:ascii="Arial" w:hAnsi="Arial" w:cs="Arial"/>
          <w:sz w:val="24"/>
          <w:szCs w:val="24"/>
        </w:rPr>
        <w:t>Избирательная комиссия Тюменской области в течение 15 дней со дня поступления ходатайства инициативной группы обязана рассмотреть ходатайство и приложенные к нему документы и принять одно из следующих решений:</w:t>
      </w:r>
    </w:p>
    <w:p w:rsidR="009218FA" w:rsidRPr="003C130A" w:rsidRDefault="009218FA" w:rsidP="003C130A">
      <w:pPr>
        <w:pStyle w:val="Style6"/>
        <w:widowControl/>
        <w:spacing w:line="360" w:lineRule="auto"/>
        <w:ind w:firstLine="734"/>
        <w:rPr>
          <w:rStyle w:val="FontStyle57"/>
          <w:rFonts w:ascii="Arial" w:hAnsi="Arial" w:cs="Arial"/>
          <w:sz w:val="24"/>
          <w:szCs w:val="24"/>
        </w:rPr>
      </w:pPr>
      <w:r w:rsidRPr="003C130A">
        <w:rPr>
          <w:rStyle w:val="FontStyle57"/>
          <w:rFonts w:ascii="Arial" w:hAnsi="Arial" w:cs="Arial"/>
          <w:sz w:val="24"/>
          <w:szCs w:val="24"/>
        </w:rPr>
        <w:t xml:space="preserve">в случае соответствия указанных ходатайства и документов требованиям Федерального закона </w:t>
      </w:r>
      <w:r w:rsidR="00250FCC">
        <w:rPr>
          <w:rStyle w:val="FontStyle57"/>
          <w:rFonts w:ascii="Arial" w:hAnsi="Arial" w:cs="Arial"/>
          <w:sz w:val="24"/>
          <w:szCs w:val="24"/>
        </w:rPr>
        <w:t>№ 184-ФЗ</w:t>
      </w:r>
      <w:r w:rsidRPr="003C130A">
        <w:rPr>
          <w:rStyle w:val="FontStyle57"/>
          <w:rFonts w:ascii="Arial" w:hAnsi="Arial" w:cs="Arial"/>
          <w:sz w:val="24"/>
          <w:szCs w:val="24"/>
        </w:rPr>
        <w:t>, настоящего Закона - о регистрации инициативной группы и ее уполномоченных представителей, при этом инициативной группе выдается регистрационное свидетельство, форма которого утверждается Избирательной комиссией Тюменской области и которое действительно в течение всей кампании по отзыву Губернатора области;</w:t>
      </w:r>
    </w:p>
    <w:p w:rsidR="009218FA" w:rsidRPr="003C130A" w:rsidRDefault="009218FA" w:rsidP="003C130A">
      <w:pPr>
        <w:pStyle w:val="Style6"/>
        <w:widowControl/>
        <w:spacing w:line="360" w:lineRule="auto"/>
        <w:ind w:firstLine="709"/>
        <w:rPr>
          <w:rStyle w:val="FontStyle57"/>
          <w:rFonts w:ascii="Arial" w:hAnsi="Arial" w:cs="Arial"/>
          <w:sz w:val="24"/>
          <w:szCs w:val="24"/>
        </w:rPr>
      </w:pPr>
      <w:r w:rsidRPr="003C130A">
        <w:rPr>
          <w:rStyle w:val="FontStyle57"/>
          <w:rFonts w:ascii="Arial" w:hAnsi="Arial" w:cs="Arial"/>
          <w:sz w:val="24"/>
          <w:szCs w:val="24"/>
        </w:rPr>
        <w:t>в противном случае - об отказе в регистрации инициативной группы, при этом инициативной группе выдается решение Избирательной комиссии Тюменской области, в котором указываются основания отказа.</w:t>
      </w:r>
    </w:p>
    <w:p w:rsidR="009218FA" w:rsidRPr="003C130A" w:rsidRDefault="009218FA" w:rsidP="003C130A">
      <w:pPr>
        <w:autoSpaceDE w:val="0"/>
        <w:autoSpaceDN w:val="0"/>
        <w:adjustRightInd w:val="0"/>
        <w:spacing w:after="0" w:line="360" w:lineRule="auto"/>
        <w:ind w:right="-1" w:firstLine="720"/>
        <w:jc w:val="both"/>
        <w:rPr>
          <w:rFonts w:ascii="Arial" w:hAnsi="Arial" w:cs="Arial"/>
          <w:sz w:val="24"/>
          <w:szCs w:val="24"/>
        </w:rPr>
      </w:pPr>
      <w:r w:rsidRPr="003C130A">
        <w:rPr>
          <w:rFonts w:ascii="Arial" w:hAnsi="Arial" w:cs="Arial"/>
          <w:sz w:val="24"/>
          <w:szCs w:val="24"/>
        </w:rPr>
        <w:t>12. На заседание Избирательной комиссии Тюменской области, на котором рассматривается вопрос о регистрации инициативной группы, в обязательном порядке приглашаются уполномоченный представитель инициативной группы и отзываемое лицо.</w:t>
      </w:r>
    </w:p>
    <w:p w:rsidR="009218FA" w:rsidRPr="003C130A" w:rsidRDefault="009218FA" w:rsidP="003C130A">
      <w:pPr>
        <w:autoSpaceDE w:val="0"/>
        <w:autoSpaceDN w:val="0"/>
        <w:adjustRightInd w:val="0"/>
        <w:spacing w:after="0" w:line="360" w:lineRule="auto"/>
        <w:ind w:right="-1" w:firstLine="720"/>
        <w:jc w:val="both"/>
        <w:rPr>
          <w:rFonts w:ascii="Arial" w:hAnsi="Arial" w:cs="Arial"/>
          <w:sz w:val="24"/>
          <w:szCs w:val="24"/>
        </w:rPr>
      </w:pPr>
      <w:r w:rsidRPr="003C130A">
        <w:rPr>
          <w:rFonts w:ascii="Arial" w:hAnsi="Arial" w:cs="Arial"/>
          <w:sz w:val="24"/>
          <w:szCs w:val="24"/>
        </w:rPr>
        <w:t>13. В решении Избирательной комиссии Тюменской области об отказе в регистрации инициативной группы указываются основания отказа в регистрации инициативной группы. Указанное решение выдается инициативной группе, после чего процедуры по реализации инициативы проведения отзыва прекращаются.</w:t>
      </w:r>
    </w:p>
    <w:p w:rsidR="009218FA" w:rsidRPr="003C130A" w:rsidRDefault="009218FA" w:rsidP="003C130A">
      <w:pPr>
        <w:autoSpaceDE w:val="0"/>
        <w:autoSpaceDN w:val="0"/>
        <w:adjustRightInd w:val="0"/>
        <w:spacing w:after="0" w:line="360" w:lineRule="auto"/>
        <w:ind w:right="-1" w:firstLine="720"/>
        <w:jc w:val="both"/>
        <w:rPr>
          <w:rStyle w:val="FontStyle57"/>
          <w:rFonts w:ascii="Arial" w:hAnsi="Arial" w:cs="Arial"/>
          <w:sz w:val="24"/>
          <w:szCs w:val="24"/>
        </w:rPr>
      </w:pPr>
      <w:r w:rsidRPr="003C130A">
        <w:rPr>
          <w:rFonts w:ascii="Arial" w:hAnsi="Arial" w:cs="Arial"/>
          <w:sz w:val="24"/>
          <w:szCs w:val="24"/>
        </w:rPr>
        <w:t xml:space="preserve">14. </w:t>
      </w:r>
      <w:r w:rsidRPr="003C130A">
        <w:rPr>
          <w:rStyle w:val="FontStyle57"/>
          <w:rFonts w:ascii="Arial" w:hAnsi="Arial" w:cs="Arial"/>
          <w:sz w:val="24"/>
          <w:szCs w:val="24"/>
        </w:rPr>
        <w:t xml:space="preserve">Отказ в регистрации может быть обжалован в порядке, аналогичном порядку, установленному статьей 75 Федерального закона </w:t>
      </w:r>
      <w:r w:rsidR="00250FCC">
        <w:rPr>
          <w:rStyle w:val="FontStyle57"/>
          <w:rFonts w:ascii="Arial" w:hAnsi="Arial" w:cs="Arial"/>
          <w:sz w:val="24"/>
          <w:szCs w:val="24"/>
        </w:rPr>
        <w:t>№ 67-ФЗ</w:t>
      </w:r>
      <w:r w:rsidRPr="003C130A">
        <w:rPr>
          <w:rStyle w:val="FontStyle57"/>
          <w:rFonts w:ascii="Arial" w:hAnsi="Arial" w:cs="Arial"/>
          <w:sz w:val="24"/>
          <w:szCs w:val="24"/>
        </w:rPr>
        <w:t>.</w:t>
      </w:r>
    </w:p>
    <w:p w:rsidR="009218FA" w:rsidRPr="003C130A" w:rsidRDefault="009218FA" w:rsidP="003C130A">
      <w:pPr>
        <w:pStyle w:val="Style6"/>
        <w:widowControl/>
        <w:spacing w:line="360" w:lineRule="auto"/>
        <w:ind w:firstLine="734"/>
        <w:rPr>
          <w:rStyle w:val="FontStyle57"/>
          <w:rFonts w:ascii="Arial" w:hAnsi="Arial" w:cs="Arial"/>
          <w:sz w:val="24"/>
          <w:szCs w:val="24"/>
        </w:rPr>
      </w:pPr>
      <w:r w:rsidRPr="003C130A">
        <w:rPr>
          <w:rStyle w:val="FontStyle57"/>
          <w:rFonts w:ascii="Arial" w:hAnsi="Arial" w:cs="Arial"/>
          <w:sz w:val="24"/>
          <w:szCs w:val="24"/>
        </w:rPr>
        <w:t>15. Избирательная комиссия Тюменской области о принятом решении информирует Губернатора области.</w:t>
      </w:r>
    </w:p>
    <w:p w:rsidR="009218FA" w:rsidRPr="003C130A" w:rsidRDefault="009218FA" w:rsidP="003C130A">
      <w:pPr>
        <w:pStyle w:val="Style8"/>
        <w:widowControl/>
        <w:tabs>
          <w:tab w:val="left" w:pos="1157"/>
        </w:tabs>
        <w:spacing w:line="360" w:lineRule="auto"/>
        <w:ind w:firstLine="744"/>
        <w:rPr>
          <w:rStyle w:val="FontStyle57"/>
          <w:rFonts w:ascii="Arial" w:hAnsi="Arial" w:cs="Arial"/>
          <w:sz w:val="24"/>
          <w:szCs w:val="24"/>
        </w:rPr>
      </w:pPr>
      <w:r w:rsidRPr="003C130A">
        <w:rPr>
          <w:rStyle w:val="FontStyle57"/>
          <w:rFonts w:ascii="Arial" w:hAnsi="Arial" w:cs="Arial"/>
          <w:sz w:val="24"/>
          <w:szCs w:val="24"/>
        </w:rPr>
        <w:t>16</w:t>
      </w:r>
      <w:r w:rsidR="00564CCB">
        <w:rPr>
          <w:rStyle w:val="FontStyle57"/>
          <w:rFonts w:ascii="Arial" w:hAnsi="Arial" w:cs="Arial"/>
          <w:sz w:val="24"/>
          <w:szCs w:val="24"/>
        </w:rPr>
        <w:t>.</w:t>
      </w:r>
      <w:r w:rsidRPr="003C130A">
        <w:rPr>
          <w:rStyle w:val="FontStyle57"/>
          <w:rFonts w:ascii="Arial" w:hAnsi="Arial" w:cs="Arial"/>
          <w:sz w:val="24"/>
          <w:szCs w:val="24"/>
        </w:rPr>
        <w:t xml:space="preserve"> Члены и уполномоченные представители инициативной группы не вправе использовать преимущества своего должностного или служебного положения в </w:t>
      </w:r>
      <w:r w:rsidRPr="003C130A">
        <w:rPr>
          <w:rStyle w:val="FontStyle57"/>
          <w:rFonts w:ascii="Arial" w:hAnsi="Arial" w:cs="Arial"/>
          <w:sz w:val="24"/>
          <w:szCs w:val="24"/>
        </w:rPr>
        <w:lastRenderedPageBreak/>
        <w:t>целях выдвижения и поддержки инициативы проведения голосования по отзыву Губернатора области.</w:t>
      </w:r>
    </w:p>
    <w:p w:rsidR="009218FA" w:rsidRPr="003C130A" w:rsidRDefault="009218FA" w:rsidP="003C130A">
      <w:pPr>
        <w:pStyle w:val="Style8"/>
        <w:widowControl/>
        <w:tabs>
          <w:tab w:val="left" w:pos="1027"/>
        </w:tabs>
        <w:spacing w:line="360" w:lineRule="auto"/>
        <w:ind w:firstLine="734"/>
        <w:rPr>
          <w:rFonts w:ascii="Arial" w:hAnsi="Arial" w:cs="Arial"/>
        </w:rPr>
      </w:pPr>
      <w:r w:rsidRPr="003C130A">
        <w:rPr>
          <w:rFonts w:ascii="Arial" w:hAnsi="Arial" w:cs="Arial"/>
        </w:rPr>
        <w:t>17. Инициативная группа до официального опубликования решения о назначении голосования по отзыву вправе отозвать свою инициативу путем представления в Избирательную комиссию Тюменской области протокола собрания с результатом положительного голосования более чем половины входящих в ее состав членов. По результатам рассмотрения представленных документов Избирательная комиссия Тюменской области принимает решение о прекращении процедур по реализации инициативы проведения голосования по отзыву.</w:t>
      </w:r>
    </w:p>
    <w:p w:rsidR="009218FA" w:rsidRPr="003C130A" w:rsidRDefault="009218FA" w:rsidP="003C130A">
      <w:pPr>
        <w:pStyle w:val="Style8"/>
        <w:widowControl/>
        <w:tabs>
          <w:tab w:val="left" w:pos="1157"/>
        </w:tabs>
        <w:spacing w:line="360" w:lineRule="auto"/>
        <w:ind w:firstLine="744"/>
        <w:rPr>
          <w:rStyle w:val="FontStyle57"/>
          <w:rFonts w:ascii="Arial" w:hAnsi="Arial" w:cs="Arial"/>
          <w:sz w:val="24"/>
          <w:szCs w:val="24"/>
        </w:rPr>
      </w:pPr>
    </w:p>
    <w:p w:rsidR="009218FA" w:rsidRPr="003C130A" w:rsidRDefault="009218FA" w:rsidP="003C130A">
      <w:pPr>
        <w:pStyle w:val="2"/>
        <w:spacing w:line="360" w:lineRule="auto"/>
        <w:ind w:right="-1" w:firstLine="709"/>
        <w:jc w:val="both"/>
        <w:rPr>
          <w:rFonts w:ascii="Arial" w:hAnsi="Arial" w:cs="Arial"/>
          <w:bCs w:val="0"/>
          <w:iCs/>
          <w:sz w:val="24"/>
        </w:rPr>
      </w:pPr>
      <w:bookmarkStart w:id="2" w:name="_Toc335924550"/>
      <w:r w:rsidRPr="00564CCB">
        <w:rPr>
          <w:rFonts w:ascii="Arial" w:hAnsi="Arial" w:cs="Arial"/>
          <w:b w:val="0"/>
          <w:bCs w:val="0"/>
          <w:iCs/>
          <w:sz w:val="24"/>
        </w:rPr>
        <w:t>Статья 8.</w:t>
      </w:r>
      <w:r w:rsidRPr="003C130A">
        <w:rPr>
          <w:rFonts w:ascii="Arial" w:hAnsi="Arial" w:cs="Arial"/>
          <w:bCs w:val="0"/>
          <w:iCs/>
          <w:sz w:val="24"/>
        </w:rPr>
        <w:t xml:space="preserve"> Иные группы по отзыву</w:t>
      </w:r>
      <w:bookmarkEnd w:id="2"/>
      <w:r w:rsidRPr="003C130A">
        <w:rPr>
          <w:rFonts w:ascii="Arial" w:hAnsi="Arial" w:cs="Arial"/>
          <w:bCs w:val="0"/>
          <w:iCs/>
          <w:sz w:val="24"/>
        </w:rPr>
        <w:t xml:space="preserve"> </w:t>
      </w:r>
    </w:p>
    <w:p w:rsidR="009218FA" w:rsidRPr="003C130A" w:rsidRDefault="009218FA" w:rsidP="003C130A">
      <w:pPr>
        <w:autoSpaceDE w:val="0"/>
        <w:autoSpaceDN w:val="0"/>
        <w:adjustRightInd w:val="0"/>
        <w:spacing w:after="0" w:line="360" w:lineRule="auto"/>
        <w:ind w:right="-1" w:firstLine="720"/>
        <w:jc w:val="both"/>
        <w:outlineLvl w:val="2"/>
        <w:rPr>
          <w:rFonts w:ascii="Arial" w:hAnsi="Arial" w:cs="Arial"/>
          <w:iCs/>
          <w:sz w:val="24"/>
          <w:szCs w:val="24"/>
        </w:rPr>
      </w:pPr>
      <w:r w:rsidRPr="003C130A">
        <w:rPr>
          <w:rFonts w:ascii="Arial" w:hAnsi="Arial" w:cs="Arial"/>
          <w:sz w:val="24"/>
          <w:szCs w:val="24"/>
        </w:rPr>
        <w:t>1.</w:t>
      </w:r>
      <w:r w:rsidRPr="003C130A">
        <w:rPr>
          <w:rFonts w:ascii="Arial" w:hAnsi="Arial" w:cs="Arial"/>
          <w:iCs/>
          <w:sz w:val="24"/>
          <w:szCs w:val="24"/>
        </w:rPr>
        <w:t xml:space="preserve"> Для осуществления агитации по отзыву после регистрации инициативной группы</w:t>
      </w:r>
      <w:r w:rsidRPr="003C130A">
        <w:rPr>
          <w:rFonts w:ascii="Arial" w:hAnsi="Arial" w:cs="Arial"/>
          <w:sz w:val="24"/>
          <w:szCs w:val="24"/>
        </w:rPr>
        <w:t xml:space="preserve">, но не </w:t>
      </w:r>
      <w:proofErr w:type="gramStart"/>
      <w:r w:rsidRPr="003C130A">
        <w:rPr>
          <w:rFonts w:ascii="Arial" w:hAnsi="Arial" w:cs="Arial"/>
          <w:sz w:val="24"/>
          <w:szCs w:val="24"/>
        </w:rPr>
        <w:t>позднее</w:t>
      </w:r>
      <w:proofErr w:type="gramEnd"/>
      <w:r w:rsidRPr="003C130A">
        <w:rPr>
          <w:rFonts w:ascii="Arial" w:hAnsi="Arial" w:cs="Arial"/>
          <w:sz w:val="24"/>
          <w:szCs w:val="24"/>
        </w:rPr>
        <w:t xml:space="preserve"> чем за 40 дней до дня голосования по отзыву</w:t>
      </w:r>
      <w:r w:rsidRPr="003C130A">
        <w:rPr>
          <w:rFonts w:ascii="Arial" w:hAnsi="Arial" w:cs="Arial"/>
          <w:i/>
          <w:sz w:val="24"/>
          <w:szCs w:val="24"/>
        </w:rPr>
        <w:t xml:space="preserve"> </w:t>
      </w:r>
      <w:r w:rsidRPr="003C130A">
        <w:rPr>
          <w:rFonts w:ascii="Arial" w:hAnsi="Arial" w:cs="Arial"/>
          <w:iCs/>
          <w:sz w:val="24"/>
          <w:szCs w:val="24"/>
        </w:rPr>
        <w:t>могут быть созданы и зарегистрированы в Избирательной комиссии Тюменской области иные группы по отзыву.</w:t>
      </w:r>
    </w:p>
    <w:p w:rsidR="009218FA" w:rsidRPr="003C130A" w:rsidRDefault="009218FA" w:rsidP="003C130A">
      <w:pPr>
        <w:autoSpaceDE w:val="0"/>
        <w:autoSpaceDN w:val="0"/>
        <w:adjustRightInd w:val="0"/>
        <w:spacing w:after="0" w:line="360" w:lineRule="auto"/>
        <w:ind w:right="-1" w:firstLine="720"/>
        <w:jc w:val="both"/>
        <w:outlineLvl w:val="2"/>
        <w:rPr>
          <w:rFonts w:ascii="Arial" w:hAnsi="Arial" w:cs="Arial"/>
          <w:sz w:val="24"/>
          <w:szCs w:val="24"/>
        </w:rPr>
      </w:pPr>
      <w:r w:rsidRPr="003C130A">
        <w:rPr>
          <w:rFonts w:ascii="Arial" w:hAnsi="Arial" w:cs="Arial"/>
          <w:sz w:val="24"/>
          <w:szCs w:val="24"/>
        </w:rPr>
        <w:t>2. В иную группу по отзыву должно входить не менее 100</w:t>
      </w:r>
      <w:r w:rsidRPr="003C130A">
        <w:rPr>
          <w:rFonts w:ascii="Arial" w:hAnsi="Arial" w:cs="Arial"/>
          <w:b/>
          <w:sz w:val="24"/>
          <w:szCs w:val="24"/>
        </w:rPr>
        <w:t xml:space="preserve"> </w:t>
      </w:r>
      <w:r w:rsidRPr="003C130A">
        <w:rPr>
          <w:rFonts w:ascii="Arial" w:hAnsi="Arial" w:cs="Arial"/>
          <w:sz w:val="24"/>
          <w:szCs w:val="24"/>
        </w:rPr>
        <w:t>избирателей.</w:t>
      </w:r>
    </w:p>
    <w:p w:rsidR="009218FA" w:rsidRPr="003C130A" w:rsidRDefault="009218FA" w:rsidP="003C130A">
      <w:pPr>
        <w:autoSpaceDE w:val="0"/>
        <w:autoSpaceDN w:val="0"/>
        <w:adjustRightInd w:val="0"/>
        <w:spacing w:after="0" w:line="360" w:lineRule="auto"/>
        <w:ind w:right="-1" w:firstLine="720"/>
        <w:jc w:val="both"/>
        <w:outlineLvl w:val="2"/>
        <w:rPr>
          <w:rFonts w:ascii="Arial" w:hAnsi="Arial" w:cs="Arial"/>
          <w:sz w:val="24"/>
          <w:szCs w:val="24"/>
        </w:rPr>
      </w:pPr>
      <w:r w:rsidRPr="003C130A">
        <w:rPr>
          <w:rFonts w:ascii="Arial" w:hAnsi="Arial" w:cs="Arial"/>
          <w:sz w:val="24"/>
          <w:szCs w:val="24"/>
        </w:rPr>
        <w:t>3. Избиратель может входить только в одну иную группу по отзыву. Избиратель, входящий в инициативную группу, не может входить в иную группу по отзыву.</w:t>
      </w:r>
    </w:p>
    <w:p w:rsidR="009218FA" w:rsidRPr="003C130A" w:rsidRDefault="009218FA" w:rsidP="003C130A">
      <w:pPr>
        <w:autoSpaceDE w:val="0"/>
        <w:autoSpaceDN w:val="0"/>
        <w:adjustRightInd w:val="0"/>
        <w:spacing w:after="0" w:line="360" w:lineRule="auto"/>
        <w:ind w:right="-1" w:firstLine="720"/>
        <w:jc w:val="both"/>
        <w:outlineLvl w:val="2"/>
        <w:rPr>
          <w:rFonts w:ascii="Arial" w:hAnsi="Arial" w:cs="Arial"/>
          <w:color w:val="0070C0"/>
          <w:sz w:val="24"/>
          <w:szCs w:val="24"/>
        </w:rPr>
      </w:pPr>
      <w:r w:rsidRPr="003C130A">
        <w:rPr>
          <w:rFonts w:ascii="Arial" w:hAnsi="Arial" w:cs="Arial"/>
          <w:sz w:val="24"/>
          <w:szCs w:val="24"/>
        </w:rPr>
        <w:t xml:space="preserve">4. </w:t>
      </w:r>
      <w:r w:rsidRPr="003C130A">
        <w:rPr>
          <w:rStyle w:val="FontStyle57"/>
          <w:rFonts w:ascii="Arial" w:hAnsi="Arial" w:cs="Arial"/>
          <w:sz w:val="24"/>
          <w:szCs w:val="24"/>
        </w:rPr>
        <w:t>В качестве иных групп по отзыву могут действовать руководящие органы политических партий, их областных отделений.</w:t>
      </w:r>
    </w:p>
    <w:p w:rsidR="009218FA" w:rsidRPr="003C130A" w:rsidRDefault="009218FA" w:rsidP="003C130A">
      <w:pPr>
        <w:autoSpaceDE w:val="0"/>
        <w:autoSpaceDN w:val="0"/>
        <w:adjustRightInd w:val="0"/>
        <w:spacing w:after="0" w:line="360" w:lineRule="auto"/>
        <w:ind w:right="-1" w:firstLine="720"/>
        <w:jc w:val="both"/>
        <w:outlineLvl w:val="2"/>
        <w:rPr>
          <w:rFonts w:ascii="Arial" w:hAnsi="Arial" w:cs="Arial"/>
          <w:sz w:val="24"/>
          <w:szCs w:val="24"/>
        </w:rPr>
      </w:pPr>
      <w:r w:rsidRPr="003C130A">
        <w:rPr>
          <w:rFonts w:ascii="Arial" w:hAnsi="Arial" w:cs="Arial"/>
          <w:sz w:val="24"/>
          <w:szCs w:val="24"/>
        </w:rPr>
        <w:t xml:space="preserve">5. Решение о создании иной группы по отзыву принимается на собрании, в котором должно принимать участие не менее 100 избирателей, при этом на собрании определяется персональный состав иной группы по отзыву. </w:t>
      </w:r>
    </w:p>
    <w:p w:rsidR="009218FA" w:rsidRPr="003C130A" w:rsidRDefault="009218FA" w:rsidP="003C130A">
      <w:pPr>
        <w:autoSpaceDE w:val="0"/>
        <w:autoSpaceDN w:val="0"/>
        <w:adjustRightInd w:val="0"/>
        <w:spacing w:after="0" w:line="360" w:lineRule="auto"/>
        <w:ind w:right="-1" w:firstLine="720"/>
        <w:jc w:val="both"/>
        <w:outlineLvl w:val="2"/>
        <w:rPr>
          <w:rFonts w:ascii="Arial" w:hAnsi="Arial" w:cs="Arial"/>
          <w:sz w:val="24"/>
          <w:szCs w:val="24"/>
        </w:rPr>
      </w:pPr>
      <w:r w:rsidRPr="003C130A">
        <w:rPr>
          <w:rFonts w:ascii="Arial" w:hAnsi="Arial" w:cs="Arial"/>
          <w:sz w:val="24"/>
          <w:szCs w:val="24"/>
        </w:rPr>
        <w:t xml:space="preserve">6. </w:t>
      </w:r>
      <w:proofErr w:type="gramStart"/>
      <w:r w:rsidRPr="003C130A">
        <w:rPr>
          <w:rFonts w:ascii="Arial" w:hAnsi="Arial" w:cs="Arial"/>
          <w:bCs/>
          <w:sz w:val="24"/>
          <w:szCs w:val="24"/>
        </w:rPr>
        <w:t>Для регистрации иной группы по отзыву, созданной политической партией, ее областным отделением,</w:t>
      </w:r>
      <w:r w:rsidRPr="003C130A">
        <w:rPr>
          <w:rFonts w:ascii="Arial" w:hAnsi="Arial" w:cs="Arial"/>
          <w:bCs/>
          <w:color w:val="FF0000"/>
          <w:sz w:val="24"/>
          <w:szCs w:val="24"/>
        </w:rPr>
        <w:t xml:space="preserve"> </w:t>
      </w:r>
      <w:r w:rsidRPr="003C130A">
        <w:rPr>
          <w:rFonts w:ascii="Arial" w:hAnsi="Arial" w:cs="Arial"/>
          <w:bCs/>
          <w:sz w:val="24"/>
          <w:szCs w:val="24"/>
        </w:rPr>
        <w:t xml:space="preserve">уполномоченный представитель иной группы по отзыву представляет в Избирательную комиссию Тюменской области протокол (выписку из протокола) съезда политической партии, конференции (общего собрания) областного отделения политической партии, включающий (включающую) в себя решение о создании иной группы по отзыву, в котором должна быть указана цель ее создания, решения </w:t>
      </w:r>
      <w:r w:rsidRPr="003C130A">
        <w:rPr>
          <w:rFonts w:ascii="Arial" w:hAnsi="Arial" w:cs="Arial"/>
          <w:sz w:val="24"/>
          <w:szCs w:val="24"/>
        </w:rPr>
        <w:t>о назначении</w:t>
      </w:r>
      <w:proofErr w:type="gramEnd"/>
      <w:r w:rsidRPr="003C130A">
        <w:rPr>
          <w:rFonts w:ascii="Arial" w:hAnsi="Arial" w:cs="Arial"/>
          <w:sz w:val="24"/>
          <w:szCs w:val="24"/>
        </w:rPr>
        <w:t xml:space="preserve"> из числа членов иной группы по отзыву лиц, уполномоченных действовать от имени иной группы по отзыву, – уполномоченных представителей иной группы по отзыву, в том числе по финансовым вопросам.</w:t>
      </w:r>
    </w:p>
    <w:p w:rsidR="009218FA" w:rsidRPr="003C130A" w:rsidRDefault="009218FA" w:rsidP="003C130A">
      <w:pPr>
        <w:autoSpaceDE w:val="0"/>
        <w:autoSpaceDN w:val="0"/>
        <w:adjustRightInd w:val="0"/>
        <w:spacing w:after="0" w:line="360" w:lineRule="auto"/>
        <w:ind w:right="-1" w:firstLine="720"/>
        <w:jc w:val="both"/>
        <w:rPr>
          <w:rFonts w:ascii="Arial" w:hAnsi="Arial" w:cs="Arial"/>
          <w:sz w:val="24"/>
          <w:szCs w:val="24"/>
        </w:rPr>
      </w:pPr>
      <w:r w:rsidRPr="003C130A">
        <w:rPr>
          <w:rFonts w:ascii="Arial" w:hAnsi="Arial" w:cs="Arial"/>
          <w:bCs/>
          <w:sz w:val="24"/>
          <w:szCs w:val="24"/>
        </w:rPr>
        <w:lastRenderedPageBreak/>
        <w:t xml:space="preserve">7. </w:t>
      </w:r>
      <w:proofErr w:type="gramStart"/>
      <w:r w:rsidRPr="003C130A">
        <w:rPr>
          <w:rFonts w:ascii="Arial" w:hAnsi="Arial" w:cs="Arial"/>
          <w:bCs/>
          <w:sz w:val="24"/>
          <w:szCs w:val="24"/>
        </w:rPr>
        <w:t xml:space="preserve">Для регистрации иной группы по отзыву, созданной избирателями, ее уполномоченный представитель представляет в Избирательную комиссию Тюменской области протокол собрания избирателей, включающий в себя решение о создании иной группы по отзыву, в котором должна быть указана цель ее создания, а также протокол регистрации участников указанного собрания, решения </w:t>
      </w:r>
      <w:r w:rsidRPr="003C130A">
        <w:rPr>
          <w:rFonts w:ascii="Arial" w:hAnsi="Arial" w:cs="Arial"/>
          <w:sz w:val="24"/>
          <w:szCs w:val="24"/>
        </w:rPr>
        <w:t>о назначении из числа членов иной группы по отзыву лиц, уполномоченных действовать от имени</w:t>
      </w:r>
      <w:proofErr w:type="gramEnd"/>
      <w:r w:rsidRPr="003C130A">
        <w:rPr>
          <w:rFonts w:ascii="Arial" w:hAnsi="Arial" w:cs="Arial"/>
          <w:sz w:val="24"/>
          <w:szCs w:val="24"/>
        </w:rPr>
        <w:t xml:space="preserve"> иной группы по отзыву, – уполномоченных представителей иной группы по отзыву, в том числе по финансовым вопросам.</w:t>
      </w:r>
    </w:p>
    <w:p w:rsidR="009218FA" w:rsidRPr="003C130A" w:rsidRDefault="009218FA" w:rsidP="003C130A">
      <w:pPr>
        <w:autoSpaceDE w:val="0"/>
        <w:autoSpaceDN w:val="0"/>
        <w:adjustRightInd w:val="0"/>
        <w:spacing w:after="0" w:line="360" w:lineRule="auto"/>
        <w:ind w:right="-1" w:firstLine="720"/>
        <w:jc w:val="both"/>
        <w:outlineLvl w:val="2"/>
        <w:rPr>
          <w:rFonts w:ascii="Arial" w:hAnsi="Arial" w:cs="Arial"/>
          <w:bCs/>
          <w:sz w:val="24"/>
          <w:szCs w:val="24"/>
        </w:rPr>
      </w:pPr>
      <w:r w:rsidRPr="003C130A">
        <w:rPr>
          <w:rFonts w:ascii="Arial" w:hAnsi="Arial" w:cs="Arial"/>
          <w:bCs/>
          <w:sz w:val="24"/>
          <w:szCs w:val="24"/>
        </w:rPr>
        <w:t xml:space="preserve">8. Для регистрации иной группы по отзыву ее уполномоченный представитель вместе с документами, указанными в части 6 или </w:t>
      </w:r>
      <w:hyperlink r:id="rId7" w:history="1">
        <w:r w:rsidRPr="003C130A">
          <w:rPr>
            <w:rFonts w:ascii="Arial" w:hAnsi="Arial" w:cs="Arial"/>
            <w:bCs/>
            <w:sz w:val="24"/>
            <w:szCs w:val="24"/>
          </w:rPr>
          <w:t>7</w:t>
        </w:r>
      </w:hyperlink>
      <w:r w:rsidRPr="003C130A">
        <w:rPr>
          <w:rFonts w:ascii="Arial" w:hAnsi="Arial" w:cs="Arial"/>
          <w:bCs/>
          <w:sz w:val="24"/>
          <w:szCs w:val="24"/>
        </w:rPr>
        <w:t xml:space="preserve"> настоящей статьи, также представляет в Избирательную комиссию субъекта Российской Федерации:</w:t>
      </w:r>
    </w:p>
    <w:p w:rsidR="009218FA" w:rsidRPr="003C130A" w:rsidRDefault="009218FA" w:rsidP="003C130A">
      <w:pPr>
        <w:autoSpaceDE w:val="0"/>
        <w:autoSpaceDN w:val="0"/>
        <w:adjustRightInd w:val="0"/>
        <w:spacing w:after="0" w:line="360" w:lineRule="auto"/>
        <w:ind w:right="-1" w:firstLine="720"/>
        <w:jc w:val="both"/>
        <w:outlineLvl w:val="2"/>
        <w:rPr>
          <w:rFonts w:ascii="Arial" w:hAnsi="Arial" w:cs="Arial"/>
          <w:bCs/>
          <w:sz w:val="24"/>
          <w:szCs w:val="24"/>
        </w:rPr>
      </w:pPr>
      <w:r w:rsidRPr="003C130A">
        <w:rPr>
          <w:rFonts w:ascii="Arial" w:hAnsi="Arial" w:cs="Arial"/>
          <w:bCs/>
          <w:sz w:val="24"/>
          <w:szCs w:val="24"/>
        </w:rPr>
        <w:t>1) ходатайство о регистрации иной группы по отзыву, подписанное всеми членами иной группы по отзыву.</w:t>
      </w:r>
      <w:r w:rsidRPr="003C130A">
        <w:rPr>
          <w:rFonts w:ascii="Arial" w:hAnsi="Arial" w:cs="Arial"/>
          <w:sz w:val="24"/>
          <w:szCs w:val="24"/>
        </w:rPr>
        <w:t xml:space="preserve"> </w:t>
      </w:r>
      <w:proofErr w:type="gramStart"/>
      <w:r w:rsidRPr="003C130A">
        <w:rPr>
          <w:rFonts w:ascii="Arial" w:hAnsi="Arial" w:cs="Arial"/>
          <w:sz w:val="24"/>
          <w:szCs w:val="24"/>
        </w:rPr>
        <w:t>В ходатайстве иной группы по отзыву также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иной группы по отзыву и лиц, уполномоченных действовать от ее имени, – уполномоченных представителей иной группы по отзыву</w:t>
      </w:r>
      <w:proofErr w:type="gramEnd"/>
      <w:r w:rsidRPr="003C130A">
        <w:rPr>
          <w:rFonts w:ascii="Arial" w:hAnsi="Arial" w:cs="Arial"/>
          <w:sz w:val="24"/>
          <w:szCs w:val="24"/>
        </w:rPr>
        <w:t>, в том числе по финансовым вопросам.</w:t>
      </w:r>
      <w:r w:rsidRPr="003C130A">
        <w:rPr>
          <w:rFonts w:ascii="Arial" w:hAnsi="Arial" w:cs="Arial"/>
          <w:bCs/>
          <w:sz w:val="24"/>
          <w:szCs w:val="24"/>
        </w:rPr>
        <w:t xml:space="preserve"> Подписи членов иной группы по отзыву должны быть нотариально удостоверены;</w:t>
      </w:r>
    </w:p>
    <w:p w:rsidR="009218FA" w:rsidRPr="003C130A" w:rsidRDefault="009218FA" w:rsidP="003C130A">
      <w:pPr>
        <w:autoSpaceDE w:val="0"/>
        <w:autoSpaceDN w:val="0"/>
        <w:adjustRightInd w:val="0"/>
        <w:spacing w:after="0" w:line="360" w:lineRule="auto"/>
        <w:ind w:right="-1" w:firstLine="720"/>
        <w:jc w:val="both"/>
        <w:outlineLvl w:val="2"/>
        <w:rPr>
          <w:rFonts w:ascii="Arial" w:hAnsi="Arial" w:cs="Arial"/>
          <w:bCs/>
          <w:sz w:val="24"/>
          <w:szCs w:val="24"/>
        </w:rPr>
      </w:pPr>
      <w:r w:rsidRPr="003C130A">
        <w:rPr>
          <w:rFonts w:ascii="Arial" w:hAnsi="Arial" w:cs="Arial"/>
          <w:bCs/>
          <w:sz w:val="24"/>
          <w:szCs w:val="24"/>
        </w:rPr>
        <w:t>2) нотариально удостоверенные доверенности, оформленные на уполномоченных представителей по финансовым вопросам иной группы по отзыву, и заявления указанных лиц о согласии быть уполномоченными представителями по финансовым вопросам.</w:t>
      </w:r>
    </w:p>
    <w:p w:rsidR="009218FA" w:rsidRPr="003C130A" w:rsidRDefault="009218FA" w:rsidP="003C130A">
      <w:pPr>
        <w:autoSpaceDE w:val="0"/>
        <w:autoSpaceDN w:val="0"/>
        <w:adjustRightInd w:val="0"/>
        <w:spacing w:after="0" w:line="360" w:lineRule="auto"/>
        <w:ind w:right="-1" w:firstLine="720"/>
        <w:jc w:val="both"/>
        <w:outlineLvl w:val="2"/>
        <w:rPr>
          <w:rFonts w:ascii="Arial" w:hAnsi="Arial" w:cs="Arial"/>
          <w:sz w:val="24"/>
          <w:szCs w:val="24"/>
        </w:rPr>
      </w:pPr>
      <w:r w:rsidRPr="003C130A">
        <w:rPr>
          <w:rFonts w:ascii="Arial" w:hAnsi="Arial" w:cs="Arial"/>
          <w:sz w:val="24"/>
          <w:szCs w:val="24"/>
        </w:rPr>
        <w:t xml:space="preserve">9. </w:t>
      </w:r>
      <w:proofErr w:type="gramStart"/>
      <w:r w:rsidRPr="003C130A">
        <w:rPr>
          <w:rFonts w:ascii="Arial" w:hAnsi="Arial" w:cs="Arial"/>
          <w:sz w:val="24"/>
          <w:szCs w:val="24"/>
        </w:rPr>
        <w:t>Избирательная комиссия Тюменской области не позднее чем через пять дней со дня поступления ходатайства о регистрации иной группы по отзыву и документов, указанных соответственно в частях 6, 7 и 8 настоящей статьи, принимает решение о регистрации иной группы по отзыву, а также о регистрации ее уполномоченных представителей и выдает ей регистрационное свидетельство либо принимает решение об отказе в регистрации иной</w:t>
      </w:r>
      <w:proofErr w:type="gramEnd"/>
      <w:r w:rsidRPr="003C130A">
        <w:rPr>
          <w:rFonts w:ascii="Arial" w:hAnsi="Arial" w:cs="Arial"/>
          <w:sz w:val="24"/>
          <w:szCs w:val="24"/>
        </w:rPr>
        <w:t xml:space="preserve"> группы по отзыву. О принятом решении Избирательная комиссия Тюменской области уведомляет отзываемое лицо.</w:t>
      </w:r>
    </w:p>
    <w:p w:rsidR="009218FA" w:rsidRPr="003C130A" w:rsidRDefault="009218FA" w:rsidP="003C130A">
      <w:pPr>
        <w:pStyle w:val="Style8"/>
        <w:widowControl/>
        <w:tabs>
          <w:tab w:val="left" w:pos="1008"/>
        </w:tabs>
        <w:spacing w:line="360" w:lineRule="auto"/>
        <w:ind w:left="725" w:firstLine="0"/>
        <w:rPr>
          <w:rStyle w:val="FontStyle57"/>
          <w:rFonts w:ascii="Arial" w:hAnsi="Arial" w:cs="Arial"/>
          <w:sz w:val="24"/>
          <w:szCs w:val="24"/>
        </w:rPr>
      </w:pPr>
    </w:p>
    <w:p w:rsidR="009218FA" w:rsidRPr="003C130A" w:rsidRDefault="009218FA" w:rsidP="00564CCB">
      <w:pPr>
        <w:pStyle w:val="Style8"/>
        <w:widowControl/>
        <w:tabs>
          <w:tab w:val="left" w:pos="1008"/>
        </w:tabs>
        <w:spacing w:line="360" w:lineRule="auto"/>
        <w:rPr>
          <w:rStyle w:val="FontStyle57"/>
          <w:rFonts w:ascii="Arial" w:hAnsi="Arial" w:cs="Arial"/>
          <w:b/>
          <w:sz w:val="24"/>
          <w:szCs w:val="24"/>
        </w:rPr>
      </w:pPr>
      <w:r w:rsidRPr="00564CCB">
        <w:rPr>
          <w:rStyle w:val="FontStyle57"/>
          <w:rFonts w:ascii="Arial" w:hAnsi="Arial" w:cs="Arial"/>
          <w:sz w:val="24"/>
          <w:szCs w:val="24"/>
        </w:rPr>
        <w:lastRenderedPageBreak/>
        <w:t>Статья 9.</w:t>
      </w:r>
      <w:r w:rsidRPr="003C130A">
        <w:rPr>
          <w:rStyle w:val="FontStyle57"/>
          <w:rFonts w:ascii="Arial" w:hAnsi="Arial" w:cs="Arial"/>
          <w:b/>
          <w:sz w:val="24"/>
          <w:szCs w:val="24"/>
        </w:rPr>
        <w:t xml:space="preserve"> Сбор подписей в поддержку инициативы проведения голосования по отзыву Губернатора области</w:t>
      </w:r>
    </w:p>
    <w:p w:rsidR="009218FA" w:rsidRPr="003C130A" w:rsidRDefault="009218FA" w:rsidP="003C130A">
      <w:pPr>
        <w:pStyle w:val="Style8"/>
        <w:widowControl/>
        <w:tabs>
          <w:tab w:val="left" w:pos="1008"/>
        </w:tabs>
        <w:spacing w:line="360" w:lineRule="auto"/>
        <w:rPr>
          <w:rStyle w:val="FontStyle57"/>
          <w:rFonts w:ascii="Arial" w:hAnsi="Arial" w:cs="Arial"/>
          <w:b/>
          <w:color w:val="FF0000"/>
          <w:sz w:val="24"/>
          <w:szCs w:val="24"/>
        </w:rPr>
      </w:pPr>
      <w:r w:rsidRPr="003C130A">
        <w:rPr>
          <w:rStyle w:val="FontStyle57"/>
          <w:rFonts w:ascii="Arial" w:hAnsi="Arial" w:cs="Arial"/>
          <w:sz w:val="24"/>
          <w:szCs w:val="24"/>
        </w:rPr>
        <w:t xml:space="preserve">1. В поддержку инициативы проведения голосования по отзыву Губернатора области необходимо собрать подписи избирателей в количестве одной четверти от числа избирателей, зарегистрированных на территории Тюменской области, включая Ханты-Мансийский автономный округ - </w:t>
      </w:r>
      <w:proofErr w:type="spellStart"/>
      <w:r w:rsidRPr="003C130A">
        <w:rPr>
          <w:rStyle w:val="FontStyle57"/>
          <w:rFonts w:ascii="Arial" w:hAnsi="Arial" w:cs="Arial"/>
          <w:sz w:val="24"/>
          <w:szCs w:val="24"/>
        </w:rPr>
        <w:t>Югру</w:t>
      </w:r>
      <w:proofErr w:type="spellEnd"/>
      <w:r w:rsidRPr="003C130A">
        <w:rPr>
          <w:rStyle w:val="FontStyle57"/>
          <w:rFonts w:ascii="Arial" w:hAnsi="Arial" w:cs="Arial"/>
          <w:sz w:val="24"/>
          <w:szCs w:val="24"/>
        </w:rPr>
        <w:t xml:space="preserve">, Ямало-Ненецкий автономный округ. </w:t>
      </w:r>
    </w:p>
    <w:p w:rsidR="009218FA" w:rsidRPr="003C130A" w:rsidRDefault="009218FA" w:rsidP="003C130A">
      <w:pPr>
        <w:pStyle w:val="Style8"/>
        <w:widowControl/>
        <w:tabs>
          <w:tab w:val="left" w:pos="1008"/>
        </w:tabs>
        <w:spacing w:line="360" w:lineRule="auto"/>
        <w:rPr>
          <w:rStyle w:val="FontStyle57"/>
          <w:rFonts w:ascii="Arial" w:hAnsi="Arial" w:cs="Arial"/>
          <w:sz w:val="24"/>
          <w:szCs w:val="24"/>
        </w:rPr>
      </w:pPr>
      <w:r w:rsidRPr="003C130A">
        <w:rPr>
          <w:rStyle w:val="FontStyle57"/>
          <w:rFonts w:ascii="Arial" w:hAnsi="Arial" w:cs="Arial"/>
          <w:sz w:val="24"/>
          <w:szCs w:val="24"/>
        </w:rPr>
        <w:t>2. Подписные листы должны изготавливаться за счет средств фонда для финансирования кампании по отзыву Губернатора области (далее - фонд), создаваемого инициативной группой в соответствии с настоящим Законом.  При выдвижении инициативы проведения голосования по отзыву Губернатора области подписи могут собираться со дня оплаты изготовления подписных листов. Период сбора подписей избирателей в поддержку инициативы проведения голосования по отзыву Губернатора области составляет 30 дней со дня, следующего за днем регистрации инициативной группы.</w:t>
      </w:r>
    </w:p>
    <w:p w:rsidR="009218FA" w:rsidRPr="003C130A" w:rsidRDefault="009218FA" w:rsidP="003C130A">
      <w:pPr>
        <w:pStyle w:val="Style8"/>
        <w:widowControl/>
        <w:tabs>
          <w:tab w:val="left" w:pos="1008"/>
        </w:tabs>
        <w:spacing w:line="360" w:lineRule="auto"/>
        <w:rPr>
          <w:rStyle w:val="FontStyle57"/>
          <w:rFonts w:ascii="Arial" w:hAnsi="Arial" w:cs="Arial"/>
          <w:sz w:val="24"/>
          <w:szCs w:val="24"/>
        </w:rPr>
      </w:pPr>
      <w:r w:rsidRPr="003C130A">
        <w:rPr>
          <w:rStyle w:val="FontStyle57"/>
          <w:rFonts w:ascii="Arial" w:hAnsi="Arial" w:cs="Arial"/>
          <w:sz w:val="24"/>
          <w:szCs w:val="24"/>
        </w:rPr>
        <w:t>3. Право сбора подписей избирателей принадлежит гражданину Российской Федерации, достигшему к моменту сбора подписей возраста 18 лет и не признанному судом недееспособным. Уполномоченные представители инициативной группы могут заключать с лицом, осуществляющим сбор подписей избирателей, договор о сборе подписей. Оплата данной работы осуществляется только из средств фонда.</w:t>
      </w:r>
    </w:p>
    <w:p w:rsidR="009218FA" w:rsidRPr="003C130A" w:rsidRDefault="009218FA" w:rsidP="003C130A">
      <w:pPr>
        <w:pStyle w:val="Style8"/>
        <w:widowControl/>
        <w:tabs>
          <w:tab w:val="left" w:pos="1008"/>
        </w:tabs>
        <w:spacing w:line="360" w:lineRule="auto"/>
        <w:rPr>
          <w:rStyle w:val="FontStyle57"/>
          <w:rFonts w:ascii="Arial" w:hAnsi="Arial" w:cs="Arial"/>
          <w:sz w:val="24"/>
          <w:szCs w:val="24"/>
        </w:rPr>
      </w:pPr>
      <w:r w:rsidRPr="003C130A">
        <w:rPr>
          <w:rStyle w:val="FontStyle57"/>
          <w:rFonts w:ascii="Arial" w:hAnsi="Arial" w:cs="Arial"/>
          <w:sz w:val="24"/>
          <w:szCs w:val="24"/>
        </w:rPr>
        <w:t>4.</w:t>
      </w:r>
      <w:r w:rsidRPr="003C130A">
        <w:rPr>
          <w:rFonts w:ascii="Arial" w:hAnsi="Arial" w:cs="Arial"/>
          <w:bCs/>
          <w:i/>
        </w:rPr>
        <w:t xml:space="preserve"> </w:t>
      </w:r>
      <w:r w:rsidRPr="003C130A">
        <w:rPr>
          <w:rFonts w:ascii="Arial" w:hAnsi="Arial" w:cs="Arial"/>
          <w:bCs/>
        </w:rPr>
        <w:t xml:space="preserve">Инициативная группа обязана составить список лиц, осуществлявших сбор подписей, по форме, установленной Избирательной комиссией Тюменской области. В списке указываются сведения о каждом лице, осуществлявшем сбор подписей: фамилия, имя и отчество, дата рождения, адрес места жительства, серия, номер и дата выдачи паспорта или документа, заменяющего паспорт гражданина, наименование </w:t>
      </w:r>
      <w:r w:rsidRPr="003C130A">
        <w:rPr>
          <w:rFonts w:ascii="Arial" w:hAnsi="Arial" w:cs="Arial"/>
        </w:rPr>
        <w:t>или</w:t>
      </w:r>
      <w:r w:rsidRPr="003C130A">
        <w:rPr>
          <w:rFonts w:ascii="Arial" w:hAnsi="Arial" w:cs="Arial"/>
          <w:bCs/>
        </w:rPr>
        <w:t xml:space="preserve"> код выдавшего его органа, а также ставится подпись лица, осуществлявшего сбор подписей. Сведения о лицах, осуществлявших сбор подписей, и подписи этих лиц в указанном списке удостоверяются нотариально.</w:t>
      </w:r>
      <w:r w:rsidRPr="003C130A">
        <w:rPr>
          <w:rFonts w:ascii="Arial" w:hAnsi="Arial" w:cs="Arial"/>
          <w:bCs/>
          <w:color w:val="FF0000"/>
        </w:rPr>
        <w:t xml:space="preserve"> </w:t>
      </w:r>
    </w:p>
    <w:p w:rsidR="009218FA" w:rsidRPr="003C130A" w:rsidRDefault="009218FA" w:rsidP="003C130A">
      <w:pPr>
        <w:pStyle w:val="Style8"/>
        <w:widowControl/>
        <w:tabs>
          <w:tab w:val="left" w:pos="1008"/>
        </w:tabs>
        <w:spacing w:line="360" w:lineRule="auto"/>
        <w:rPr>
          <w:rStyle w:val="FontStyle57"/>
          <w:rFonts w:ascii="Arial" w:hAnsi="Arial" w:cs="Arial"/>
          <w:sz w:val="24"/>
          <w:szCs w:val="24"/>
        </w:rPr>
      </w:pPr>
      <w:r w:rsidRPr="003C130A">
        <w:rPr>
          <w:rStyle w:val="FontStyle57"/>
          <w:rFonts w:ascii="Arial" w:hAnsi="Arial" w:cs="Arial"/>
          <w:sz w:val="24"/>
          <w:szCs w:val="24"/>
        </w:rPr>
        <w:t xml:space="preserve">5. Подписи собираются посредством внесения их в подписные листы, изготовленные инициативной группой по форме, установленной согласно приложению к настоящему Закону. При выдвижении инициативы проведения голосования по отзыву Губернатора области в подписном листе указывается номер </w:t>
      </w:r>
      <w:r w:rsidRPr="003C130A">
        <w:rPr>
          <w:rStyle w:val="FontStyle57"/>
          <w:rFonts w:ascii="Arial" w:hAnsi="Arial" w:cs="Arial"/>
          <w:sz w:val="24"/>
          <w:szCs w:val="24"/>
        </w:rPr>
        <w:lastRenderedPageBreak/>
        <w:t>специального счета фонда, с которого произведена оплата изготовления подписных листов.</w:t>
      </w:r>
    </w:p>
    <w:p w:rsidR="009218FA" w:rsidRPr="003C130A" w:rsidRDefault="009218FA" w:rsidP="003C130A">
      <w:pPr>
        <w:pStyle w:val="Style8"/>
        <w:widowControl/>
        <w:tabs>
          <w:tab w:val="left" w:pos="1008"/>
        </w:tabs>
        <w:spacing w:line="360" w:lineRule="auto"/>
        <w:rPr>
          <w:rStyle w:val="FontStyle57"/>
          <w:rFonts w:ascii="Arial" w:hAnsi="Arial" w:cs="Arial"/>
          <w:sz w:val="24"/>
          <w:szCs w:val="24"/>
        </w:rPr>
      </w:pPr>
      <w:r w:rsidRPr="003C130A">
        <w:rPr>
          <w:rStyle w:val="FontStyle57"/>
          <w:rFonts w:ascii="Arial" w:hAnsi="Arial" w:cs="Arial"/>
          <w:sz w:val="24"/>
          <w:szCs w:val="24"/>
        </w:rPr>
        <w:t xml:space="preserve">6. </w:t>
      </w:r>
      <w:proofErr w:type="gramStart"/>
      <w:r w:rsidRPr="003C130A">
        <w:rPr>
          <w:rStyle w:val="FontStyle57"/>
          <w:rFonts w:ascii="Arial" w:hAnsi="Arial" w:cs="Arial"/>
          <w:sz w:val="24"/>
          <w:szCs w:val="24"/>
        </w:rPr>
        <w:t>Избиратель ставит в подписном листе свою подпись и дату ее внесения, а также указывает свои фамилию, имя, отчество, год рождения (в возрасте 18 лет на день голосования - дополнительно день и месяц рождения), серию, номер паспорта или документа, заменяющего паспорт гражданина, а также адрес места жительства, указанный в паспорте или документе, заменяющем паспорт гражданина.</w:t>
      </w:r>
      <w:proofErr w:type="gramEnd"/>
      <w:r w:rsidRPr="003C130A">
        <w:rPr>
          <w:rStyle w:val="FontStyle57"/>
          <w:rFonts w:ascii="Arial" w:hAnsi="Arial" w:cs="Arial"/>
          <w:sz w:val="24"/>
          <w:szCs w:val="24"/>
        </w:rPr>
        <w:t xml:space="preserve"> Данные об избирателе, ставящем в подписном листе свою подпись и дату ее внесения, могут вноситься в подписной лист по просьбе избирателя лицом, осуществляющим сбор подписей в поддержку инициативы проведения голосования по отзыву Губернатора области. Указанные данные вносятся только рукописным способом, при этом использование карандашей не допускается. Подпись и дату ее внесения избиратель ставит собственноручно. Избиратель вправе ставить подпись в поддержку инициативы проведения голосования по отзыву Губернатора области только один раз.</w:t>
      </w:r>
    </w:p>
    <w:p w:rsidR="009218FA" w:rsidRPr="003C130A" w:rsidRDefault="009218FA" w:rsidP="003C130A">
      <w:pPr>
        <w:pStyle w:val="Style6"/>
        <w:widowControl/>
        <w:spacing w:line="360" w:lineRule="auto"/>
        <w:rPr>
          <w:rStyle w:val="FontStyle57"/>
          <w:rFonts w:ascii="Arial" w:hAnsi="Arial" w:cs="Arial"/>
          <w:sz w:val="24"/>
          <w:szCs w:val="24"/>
        </w:rPr>
      </w:pPr>
      <w:r w:rsidRPr="003C130A">
        <w:rPr>
          <w:rStyle w:val="FontStyle57"/>
          <w:rFonts w:ascii="Arial" w:hAnsi="Arial" w:cs="Arial"/>
          <w:sz w:val="24"/>
          <w:szCs w:val="24"/>
        </w:rPr>
        <w:t xml:space="preserve">7. </w:t>
      </w:r>
      <w:proofErr w:type="gramStart"/>
      <w:r w:rsidRPr="003C130A">
        <w:rPr>
          <w:rStyle w:val="FontStyle57"/>
          <w:rFonts w:ascii="Arial" w:hAnsi="Arial" w:cs="Arial"/>
          <w:sz w:val="24"/>
          <w:szCs w:val="24"/>
        </w:rPr>
        <w:t>При сборе подписей в поддержку инициативы проведения голосования по отзыву Губернатора области допускается заполнение подписного листа на лицевой и оборотной сторонах.</w:t>
      </w:r>
      <w:proofErr w:type="gramEnd"/>
      <w:r w:rsidRPr="003C130A">
        <w:rPr>
          <w:rStyle w:val="FontStyle57"/>
          <w:rFonts w:ascii="Arial" w:hAnsi="Arial" w:cs="Arial"/>
          <w:sz w:val="24"/>
          <w:szCs w:val="24"/>
        </w:rPr>
        <w:t xml:space="preserve"> При этом оборотная сторона является продолжением лицевой стороны с единой нумерацией подписей, а </w:t>
      </w:r>
      <w:proofErr w:type="spellStart"/>
      <w:r w:rsidRPr="003C130A">
        <w:rPr>
          <w:rStyle w:val="FontStyle57"/>
          <w:rFonts w:ascii="Arial" w:hAnsi="Arial" w:cs="Arial"/>
          <w:sz w:val="24"/>
          <w:szCs w:val="24"/>
        </w:rPr>
        <w:t>заверительные</w:t>
      </w:r>
      <w:proofErr w:type="spellEnd"/>
      <w:r w:rsidRPr="003C130A">
        <w:rPr>
          <w:rStyle w:val="FontStyle57"/>
          <w:rFonts w:ascii="Arial" w:hAnsi="Arial" w:cs="Arial"/>
          <w:sz w:val="24"/>
          <w:szCs w:val="24"/>
        </w:rPr>
        <w:t xml:space="preserve"> записи ставятся на оборотной стороне подписного листа непосредственно после последней подписи избирателя.</w:t>
      </w:r>
    </w:p>
    <w:p w:rsidR="009218FA" w:rsidRPr="003C130A" w:rsidRDefault="009218FA" w:rsidP="003C130A">
      <w:pPr>
        <w:pStyle w:val="Style6"/>
        <w:widowControl/>
        <w:spacing w:line="360" w:lineRule="auto"/>
        <w:rPr>
          <w:rStyle w:val="FontStyle57"/>
          <w:rFonts w:ascii="Arial" w:hAnsi="Arial" w:cs="Arial"/>
          <w:sz w:val="24"/>
          <w:szCs w:val="24"/>
        </w:rPr>
      </w:pPr>
      <w:r w:rsidRPr="003C130A">
        <w:rPr>
          <w:rStyle w:val="FontStyle57"/>
          <w:rFonts w:ascii="Arial" w:hAnsi="Arial" w:cs="Arial"/>
          <w:sz w:val="24"/>
          <w:szCs w:val="24"/>
        </w:rPr>
        <w:t xml:space="preserve">8. </w:t>
      </w:r>
      <w:proofErr w:type="gramStart"/>
      <w:r w:rsidRPr="003C130A">
        <w:rPr>
          <w:rStyle w:val="FontStyle57"/>
          <w:rFonts w:ascii="Arial" w:hAnsi="Arial" w:cs="Arial"/>
          <w:sz w:val="24"/>
          <w:szCs w:val="24"/>
        </w:rPr>
        <w:t>Каждый подписной лист заверяется лицом, осуществлявшим сбор подписей избирателей, которое собственноручно указывает свои фамилию, имя, отчество, дату рождения, адрес места жительства, серию, номер и дату выдачи паспорта или документа, заменяющего паспорт гражданина, наименование или код выдавшего его органа, а также ставит свою подпись и дату ее внесения, и уполномоченным представителем инициативной группы, который напротив своих фамилии, имени, отчества собственноручно ставит</w:t>
      </w:r>
      <w:proofErr w:type="gramEnd"/>
      <w:r w:rsidRPr="003C130A">
        <w:rPr>
          <w:rStyle w:val="FontStyle57"/>
          <w:rFonts w:ascii="Arial" w:hAnsi="Arial" w:cs="Arial"/>
          <w:sz w:val="24"/>
          <w:szCs w:val="24"/>
        </w:rPr>
        <w:t xml:space="preserve"> свою подпись и дату ее внесения. Уполномоченным представителем инициативной группы также указывается номер регистрационного свидетельства, выданного инициативной группе, дата его выдачи и наименование комиссии, выдавшей указанное свидетельство.</w:t>
      </w:r>
    </w:p>
    <w:p w:rsidR="009218FA" w:rsidRPr="003C130A" w:rsidRDefault="009218FA" w:rsidP="003C130A">
      <w:pPr>
        <w:pStyle w:val="Style8"/>
        <w:widowControl/>
        <w:tabs>
          <w:tab w:val="left" w:pos="1013"/>
        </w:tabs>
        <w:spacing w:line="360" w:lineRule="auto"/>
        <w:ind w:firstLine="739"/>
        <w:rPr>
          <w:rStyle w:val="FontStyle57"/>
          <w:rFonts w:ascii="Arial" w:hAnsi="Arial" w:cs="Arial"/>
          <w:sz w:val="24"/>
          <w:szCs w:val="24"/>
        </w:rPr>
      </w:pPr>
      <w:r w:rsidRPr="003C130A">
        <w:rPr>
          <w:rStyle w:val="FontStyle57"/>
          <w:rFonts w:ascii="Arial" w:hAnsi="Arial" w:cs="Arial"/>
          <w:sz w:val="24"/>
          <w:szCs w:val="24"/>
        </w:rPr>
        <w:t xml:space="preserve">9. Подписи могут собираться только среди избирателей, зарегистрированных на территории Тюменской области, включая Ханты-Мансийский автономный округ - </w:t>
      </w:r>
      <w:proofErr w:type="spellStart"/>
      <w:r w:rsidRPr="003C130A">
        <w:rPr>
          <w:rStyle w:val="FontStyle57"/>
          <w:rFonts w:ascii="Arial" w:hAnsi="Arial" w:cs="Arial"/>
          <w:sz w:val="24"/>
          <w:szCs w:val="24"/>
        </w:rPr>
        <w:t>Югру</w:t>
      </w:r>
      <w:proofErr w:type="spellEnd"/>
      <w:r w:rsidRPr="003C130A">
        <w:rPr>
          <w:rStyle w:val="FontStyle57"/>
          <w:rFonts w:ascii="Arial" w:hAnsi="Arial" w:cs="Arial"/>
          <w:sz w:val="24"/>
          <w:szCs w:val="24"/>
        </w:rPr>
        <w:t xml:space="preserve">, Ямало-Ненецкий автономный округ, при этом на территории каждого </w:t>
      </w:r>
      <w:r w:rsidRPr="003C130A">
        <w:rPr>
          <w:rStyle w:val="FontStyle57"/>
          <w:rFonts w:ascii="Arial" w:hAnsi="Arial" w:cs="Arial"/>
          <w:sz w:val="24"/>
          <w:szCs w:val="24"/>
        </w:rPr>
        <w:lastRenderedPageBreak/>
        <w:t>автономного округа может быть собрано не более одной третьей от необходимого числа голосов избирателей, установленного частью 1 настоящей статьи. 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равно как и принуждение избирателей в процессе сбора подписей и их вознаграждение за внесение подписи, не допускается. Сбор подписей на рабочих местах, по месту учебы, в процессе и в местах выдачи заработной платы, пенсий, пособий, стипендий, иных социальных выплат, а также при оказании благотворительной помощи запрещается.</w:t>
      </w:r>
    </w:p>
    <w:p w:rsidR="009218FA" w:rsidRPr="003C130A" w:rsidRDefault="009218FA" w:rsidP="003C130A">
      <w:pPr>
        <w:pStyle w:val="Style8"/>
        <w:widowControl/>
        <w:tabs>
          <w:tab w:val="left" w:pos="1013"/>
        </w:tabs>
        <w:spacing w:line="360" w:lineRule="auto"/>
        <w:ind w:firstLine="739"/>
        <w:rPr>
          <w:rStyle w:val="FontStyle57"/>
          <w:rFonts w:ascii="Arial" w:hAnsi="Arial" w:cs="Arial"/>
          <w:sz w:val="24"/>
          <w:szCs w:val="24"/>
        </w:rPr>
      </w:pPr>
      <w:r w:rsidRPr="003C130A">
        <w:rPr>
          <w:rStyle w:val="FontStyle57"/>
          <w:rFonts w:ascii="Arial" w:hAnsi="Arial" w:cs="Arial"/>
          <w:sz w:val="24"/>
          <w:szCs w:val="24"/>
        </w:rPr>
        <w:t xml:space="preserve">10. После окончания сбора </w:t>
      </w:r>
      <w:proofErr w:type="gramStart"/>
      <w:r w:rsidRPr="003C130A">
        <w:rPr>
          <w:rStyle w:val="FontStyle57"/>
          <w:rFonts w:ascii="Arial" w:hAnsi="Arial" w:cs="Arial"/>
          <w:sz w:val="24"/>
          <w:szCs w:val="24"/>
        </w:rPr>
        <w:t>подписей</w:t>
      </w:r>
      <w:proofErr w:type="gramEnd"/>
      <w:r w:rsidRPr="003C130A">
        <w:rPr>
          <w:rStyle w:val="FontStyle57"/>
          <w:rFonts w:ascii="Arial" w:hAnsi="Arial" w:cs="Arial"/>
          <w:sz w:val="24"/>
          <w:szCs w:val="24"/>
        </w:rPr>
        <w:t xml:space="preserve"> уполномоченные представители инициативной группы подсчитывают общее число собранных подписей избирателей и составляют в двух экземплярах протокол об итогах сбора подписей по форме, установленной Избирательной комиссией Тюменской области. Каждый экземпляр протокола подписывается уполномоченным представителем инициативной группы.</w:t>
      </w:r>
    </w:p>
    <w:p w:rsidR="009218FA" w:rsidRPr="003C130A" w:rsidRDefault="009218FA" w:rsidP="003C130A">
      <w:pPr>
        <w:pStyle w:val="Style6"/>
        <w:widowControl/>
        <w:spacing w:line="360" w:lineRule="auto"/>
        <w:ind w:firstLine="710"/>
        <w:rPr>
          <w:rStyle w:val="FontStyle57"/>
          <w:rFonts w:ascii="Arial" w:hAnsi="Arial" w:cs="Arial"/>
          <w:sz w:val="24"/>
          <w:szCs w:val="24"/>
        </w:rPr>
      </w:pPr>
      <w:r w:rsidRPr="003C130A">
        <w:rPr>
          <w:rStyle w:val="FontStyle57"/>
          <w:rFonts w:ascii="Arial" w:hAnsi="Arial" w:cs="Arial"/>
          <w:sz w:val="24"/>
          <w:szCs w:val="24"/>
        </w:rPr>
        <w:t xml:space="preserve">11. </w:t>
      </w:r>
      <w:proofErr w:type="gramStart"/>
      <w:r w:rsidRPr="003C130A">
        <w:rPr>
          <w:rStyle w:val="FontStyle57"/>
          <w:rFonts w:ascii="Arial" w:hAnsi="Arial" w:cs="Arial"/>
          <w:sz w:val="24"/>
          <w:szCs w:val="24"/>
        </w:rPr>
        <w:t>Подписные листы, пронумерованные и сброшюрованные, протокол об итогах сбора подписей на бумажном носителе в двух экземплярах и в машиночитаемом виде, список лиц, указанный в части 4 настоящей статьи, а также первый финансовый отчет инициативной группы об использовании средств фонда передаются уполномоченными представителями инициативной группы в Избирательную комиссию Тюменской области не позднее 18 часов дня, в который истекает срок сбора подписей</w:t>
      </w:r>
      <w:proofErr w:type="gramEnd"/>
      <w:r w:rsidRPr="003C130A">
        <w:rPr>
          <w:rStyle w:val="FontStyle57"/>
          <w:rFonts w:ascii="Arial" w:hAnsi="Arial" w:cs="Arial"/>
          <w:sz w:val="24"/>
          <w:szCs w:val="24"/>
        </w:rPr>
        <w:t xml:space="preserve"> в поддержку инициативы проведения голосования по отзыву Губернатора области.</w:t>
      </w:r>
    </w:p>
    <w:p w:rsidR="009218FA" w:rsidRPr="003C130A" w:rsidRDefault="009218FA" w:rsidP="003C130A">
      <w:pPr>
        <w:pStyle w:val="Style8"/>
        <w:widowControl/>
        <w:tabs>
          <w:tab w:val="left" w:pos="1013"/>
        </w:tabs>
        <w:spacing w:line="360" w:lineRule="auto"/>
        <w:ind w:firstLine="739"/>
        <w:rPr>
          <w:rStyle w:val="FontStyle57"/>
          <w:rFonts w:ascii="Arial" w:hAnsi="Arial" w:cs="Arial"/>
          <w:sz w:val="24"/>
          <w:szCs w:val="24"/>
        </w:rPr>
      </w:pPr>
      <w:r w:rsidRPr="003C130A">
        <w:rPr>
          <w:rStyle w:val="FontStyle57"/>
          <w:rFonts w:ascii="Arial" w:hAnsi="Arial" w:cs="Arial"/>
          <w:sz w:val="24"/>
          <w:szCs w:val="24"/>
        </w:rPr>
        <w:t>12. Количество представляемых в Избирательную комиссию Тюменской области собранных в поддержку инициативы проведения голосования по отзыву Губернатора области подписей избирателей может превышать их количество, указанное в частях 1 и 9 настоящей статьи, но не более чем на десять процентов.</w:t>
      </w:r>
      <w:bookmarkStart w:id="3" w:name="_GoBack"/>
      <w:bookmarkEnd w:id="3"/>
    </w:p>
    <w:p w:rsidR="009218FA" w:rsidRPr="003C130A" w:rsidRDefault="009218FA" w:rsidP="003C130A">
      <w:pPr>
        <w:pStyle w:val="Style8"/>
        <w:widowControl/>
        <w:tabs>
          <w:tab w:val="left" w:pos="1046"/>
        </w:tabs>
        <w:spacing w:line="360" w:lineRule="auto"/>
        <w:ind w:firstLine="734"/>
        <w:rPr>
          <w:rStyle w:val="FontStyle57"/>
          <w:rFonts w:ascii="Arial" w:hAnsi="Arial" w:cs="Arial"/>
          <w:sz w:val="24"/>
          <w:szCs w:val="24"/>
        </w:rPr>
      </w:pPr>
      <w:r w:rsidRPr="003C130A">
        <w:rPr>
          <w:rStyle w:val="FontStyle57"/>
          <w:rFonts w:ascii="Arial" w:hAnsi="Arial" w:cs="Arial"/>
          <w:sz w:val="24"/>
          <w:szCs w:val="24"/>
        </w:rPr>
        <w:t xml:space="preserve">13. </w:t>
      </w:r>
      <w:proofErr w:type="gramStart"/>
      <w:r w:rsidRPr="003C130A">
        <w:rPr>
          <w:rStyle w:val="FontStyle57"/>
          <w:rFonts w:ascii="Arial" w:hAnsi="Arial" w:cs="Arial"/>
          <w:sz w:val="24"/>
          <w:szCs w:val="24"/>
        </w:rPr>
        <w:t>При приеме документов, указанных в части 11 настоящей статьи, Избирательная комиссия Тюменской области заверяет каждую папку с подписными листами печатью комиссии, проверяет соответствие количества представленных подписных листов количеству, указанному в протоколе об итогах сбора подписей избирателей, а затем выдает инициативной группе подтверждение в письменной форме о приеме подписных листов с указанием количества принятых подписных листов и подписей, даты и времени</w:t>
      </w:r>
      <w:proofErr w:type="gramEnd"/>
      <w:r w:rsidRPr="003C130A">
        <w:rPr>
          <w:rStyle w:val="FontStyle57"/>
          <w:rFonts w:ascii="Arial" w:hAnsi="Arial" w:cs="Arial"/>
          <w:sz w:val="24"/>
          <w:szCs w:val="24"/>
        </w:rPr>
        <w:t xml:space="preserve"> приема вышеназванных документов.</w:t>
      </w:r>
    </w:p>
    <w:p w:rsidR="009218FA" w:rsidRPr="003C130A" w:rsidRDefault="009218FA" w:rsidP="003C130A">
      <w:pPr>
        <w:pStyle w:val="Style8"/>
        <w:widowControl/>
        <w:tabs>
          <w:tab w:val="left" w:pos="1147"/>
        </w:tabs>
        <w:spacing w:line="360" w:lineRule="auto"/>
        <w:ind w:firstLine="754"/>
        <w:rPr>
          <w:rStyle w:val="FontStyle57"/>
          <w:rFonts w:ascii="Arial" w:hAnsi="Arial" w:cs="Arial"/>
          <w:sz w:val="24"/>
          <w:szCs w:val="24"/>
        </w:rPr>
      </w:pPr>
      <w:r w:rsidRPr="003C130A">
        <w:rPr>
          <w:rStyle w:val="FontStyle57"/>
          <w:rFonts w:ascii="Arial" w:hAnsi="Arial" w:cs="Arial"/>
          <w:sz w:val="24"/>
          <w:szCs w:val="24"/>
        </w:rPr>
        <w:lastRenderedPageBreak/>
        <w:t>14. Избирательная комиссия Тюменской области в течение 15 дней со дня поступления документов, указанных в части 11 настоящей статьи,</w:t>
      </w:r>
      <w:r w:rsidRPr="003C130A">
        <w:rPr>
          <w:rStyle w:val="FontStyle57"/>
          <w:rFonts w:ascii="Arial" w:hAnsi="Arial" w:cs="Arial"/>
          <w:b/>
          <w:sz w:val="24"/>
          <w:szCs w:val="24"/>
        </w:rPr>
        <w:t xml:space="preserve"> </w:t>
      </w:r>
      <w:r w:rsidRPr="003C130A">
        <w:rPr>
          <w:rStyle w:val="FontStyle57"/>
          <w:rFonts w:ascii="Arial" w:hAnsi="Arial" w:cs="Arial"/>
          <w:sz w:val="24"/>
          <w:szCs w:val="24"/>
        </w:rPr>
        <w:t xml:space="preserve"> осуществляет проверку подписей избирателей и соблюдения порядка сбора подписей избирателей и принимает решение о результатах проверки подписей избирателей и результатах выдвижения инициативы проведения голосования по отзыву Губернатора области. </w:t>
      </w:r>
    </w:p>
    <w:p w:rsidR="009218FA" w:rsidRPr="003C130A" w:rsidRDefault="009218FA" w:rsidP="003C130A">
      <w:pPr>
        <w:pStyle w:val="Style8"/>
        <w:widowControl/>
        <w:tabs>
          <w:tab w:val="left" w:pos="1147"/>
        </w:tabs>
        <w:spacing w:line="360" w:lineRule="auto"/>
        <w:ind w:firstLine="754"/>
        <w:rPr>
          <w:rStyle w:val="FontStyle57"/>
          <w:rFonts w:ascii="Arial" w:hAnsi="Arial" w:cs="Arial"/>
          <w:sz w:val="24"/>
          <w:szCs w:val="24"/>
        </w:rPr>
      </w:pPr>
      <w:r w:rsidRPr="003C130A">
        <w:rPr>
          <w:rStyle w:val="FontStyle57"/>
          <w:rFonts w:ascii="Arial" w:hAnsi="Arial" w:cs="Arial"/>
          <w:sz w:val="24"/>
          <w:szCs w:val="24"/>
        </w:rPr>
        <w:t xml:space="preserve">15. Проверке подлежат не менее 20 процентов  представленных подписей. К проверке могут привлекаться члены нижестоящих комиссий, эксперты из числа специалистов органов внутренних дел, учреждений юстиции, военных комиссариатов, органов регистрационного учета граждан Российской Федерации по месту пребывания и по месту жительства в пределах Российской Федерации, а также иных государственных органов. Заключения экспертов могут служить основанием для признания </w:t>
      </w:r>
      <w:proofErr w:type="gramStart"/>
      <w:r w:rsidRPr="003C130A">
        <w:rPr>
          <w:rStyle w:val="FontStyle57"/>
          <w:rFonts w:ascii="Arial" w:hAnsi="Arial" w:cs="Arial"/>
          <w:sz w:val="24"/>
          <w:szCs w:val="24"/>
        </w:rPr>
        <w:t>недостоверными</w:t>
      </w:r>
      <w:proofErr w:type="gramEnd"/>
      <w:r w:rsidRPr="003C130A">
        <w:rPr>
          <w:rStyle w:val="FontStyle57"/>
          <w:rFonts w:ascii="Arial" w:hAnsi="Arial" w:cs="Arial"/>
          <w:sz w:val="24"/>
          <w:szCs w:val="24"/>
        </w:rPr>
        <w:t xml:space="preserve"> и (или) недействительными содержащихся в подписных листах сведений об избирателях и их подписей. Заключения экспертов излагаются в письменной форме в ведомостях проверки подписных листов или ином документе.</w:t>
      </w:r>
    </w:p>
    <w:p w:rsidR="009218FA" w:rsidRPr="003C130A" w:rsidRDefault="009218FA" w:rsidP="003C130A">
      <w:pPr>
        <w:pStyle w:val="Style8"/>
        <w:widowControl/>
        <w:tabs>
          <w:tab w:val="left" w:pos="1147"/>
        </w:tabs>
        <w:spacing w:line="360" w:lineRule="auto"/>
        <w:ind w:firstLine="754"/>
        <w:rPr>
          <w:rStyle w:val="FontStyle57"/>
          <w:rFonts w:ascii="Arial" w:hAnsi="Arial" w:cs="Arial"/>
          <w:sz w:val="24"/>
          <w:szCs w:val="24"/>
        </w:rPr>
      </w:pPr>
      <w:r w:rsidRPr="003C130A">
        <w:rPr>
          <w:rStyle w:val="FontStyle57"/>
          <w:rFonts w:ascii="Arial" w:hAnsi="Arial" w:cs="Arial"/>
          <w:sz w:val="24"/>
          <w:szCs w:val="24"/>
        </w:rPr>
        <w:t xml:space="preserve">16. Для установления достоверности содержащихся в подписных листах сведений об избирателях при выдвижении инициативы проведения голосования по отзыву Губернатора области </w:t>
      </w:r>
      <w:proofErr w:type="gramStart"/>
      <w:r w:rsidRPr="003C130A">
        <w:rPr>
          <w:rStyle w:val="FontStyle57"/>
          <w:rFonts w:ascii="Arial" w:hAnsi="Arial" w:cs="Arial"/>
          <w:sz w:val="24"/>
          <w:szCs w:val="24"/>
        </w:rPr>
        <w:t>используется</w:t>
      </w:r>
      <w:proofErr w:type="gramEnd"/>
      <w:r w:rsidRPr="003C130A">
        <w:rPr>
          <w:rStyle w:val="FontStyle57"/>
          <w:rFonts w:ascii="Arial" w:hAnsi="Arial" w:cs="Arial"/>
          <w:sz w:val="24"/>
          <w:szCs w:val="24"/>
        </w:rPr>
        <w:t xml:space="preserve"> ГАС «Выборы», включая регистр избирателей.</w:t>
      </w:r>
    </w:p>
    <w:p w:rsidR="009218FA" w:rsidRPr="003C130A" w:rsidRDefault="009218FA" w:rsidP="003C130A">
      <w:pPr>
        <w:pStyle w:val="Style8"/>
        <w:widowControl/>
        <w:tabs>
          <w:tab w:val="left" w:pos="1147"/>
        </w:tabs>
        <w:spacing w:line="360" w:lineRule="auto"/>
        <w:ind w:firstLine="754"/>
        <w:rPr>
          <w:rStyle w:val="FontStyle57"/>
          <w:rFonts w:ascii="Arial" w:hAnsi="Arial" w:cs="Arial"/>
          <w:sz w:val="24"/>
          <w:szCs w:val="24"/>
        </w:rPr>
      </w:pPr>
      <w:r w:rsidRPr="003C130A">
        <w:rPr>
          <w:rStyle w:val="FontStyle57"/>
          <w:rFonts w:ascii="Arial" w:hAnsi="Arial" w:cs="Arial"/>
          <w:sz w:val="24"/>
          <w:szCs w:val="24"/>
        </w:rPr>
        <w:t>17. Проверке и учету не подлежат подписи избирателей, находящиеся в подписных листах, но исключенные (вычеркнутые) инициаторами проведения голосования по отзыву Губернатора области, если это ими специально оговорено в подписном листе или в протоколе об итогах сбора подписей до представления подписных листов в Избирательную комиссию Тюменской области.</w:t>
      </w:r>
    </w:p>
    <w:p w:rsidR="009218FA" w:rsidRPr="003C130A" w:rsidRDefault="009218FA" w:rsidP="003C130A">
      <w:pPr>
        <w:pStyle w:val="Style8"/>
        <w:widowControl/>
        <w:tabs>
          <w:tab w:val="left" w:pos="1147"/>
        </w:tabs>
        <w:spacing w:line="360" w:lineRule="auto"/>
        <w:ind w:firstLine="754"/>
        <w:rPr>
          <w:rStyle w:val="FontStyle57"/>
          <w:rFonts w:ascii="Arial" w:hAnsi="Arial" w:cs="Arial"/>
          <w:sz w:val="24"/>
          <w:szCs w:val="24"/>
        </w:rPr>
      </w:pPr>
      <w:r w:rsidRPr="003C130A">
        <w:rPr>
          <w:rStyle w:val="FontStyle57"/>
          <w:rFonts w:ascii="Arial" w:hAnsi="Arial" w:cs="Arial"/>
          <w:sz w:val="24"/>
          <w:szCs w:val="24"/>
        </w:rPr>
        <w:t>18. Не могут служить основанием для признания подписи избирателя недействительной имеющиеся в сведениях об избирателях, содержащихся в подписных листах, сокращения слов и дат, не препятствующие однозначному восприятию этих сведений.</w:t>
      </w:r>
    </w:p>
    <w:p w:rsidR="009218FA" w:rsidRPr="003C130A" w:rsidRDefault="009218FA" w:rsidP="003C130A">
      <w:pPr>
        <w:pStyle w:val="Style8"/>
        <w:widowControl/>
        <w:tabs>
          <w:tab w:val="left" w:pos="1147"/>
        </w:tabs>
        <w:spacing w:line="360" w:lineRule="auto"/>
        <w:ind w:firstLine="754"/>
        <w:rPr>
          <w:rStyle w:val="FontStyle57"/>
          <w:rFonts w:ascii="Arial" w:hAnsi="Arial" w:cs="Arial"/>
          <w:sz w:val="24"/>
          <w:szCs w:val="24"/>
        </w:rPr>
      </w:pPr>
      <w:r w:rsidRPr="003C130A">
        <w:rPr>
          <w:rStyle w:val="FontStyle57"/>
          <w:rFonts w:ascii="Arial" w:hAnsi="Arial" w:cs="Arial"/>
          <w:sz w:val="24"/>
          <w:szCs w:val="24"/>
        </w:rPr>
        <w:t>19. При проведении проверки представленных подписей, а также рассмотрении ее результатов вправе присутствовать Губернатор области и инициаторы его отзыва, которые должны быть заблаговременно проинформированы Избирательной комиссией Тюменской области о месте и времени проведения проверки подписей избирателей, а также заседания, на котором будут рассматриваться вопросы о результатах указанной проверки.</w:t>
      </w:r>
    </w:p>
    <w:p w:rsidR="009218FA" w:rsidRPr="003C130A" w:rsidRDefault="009218FA" w:rsidP="003C130A">
      <w:pPr>
        <w:pStyle w:val="Style8"/>
        <w:widowControl/>
        <w:tabs>
          <w:tab w:val="left" w:pos="1142"/>
        </w:tabs>
        <w:spacing w:line="360" w:lineRule="auto"/>
        <w:ind w:firstLine="749"/>
        <w:rPr>
          <w:rStyle w:val="FontStyle57"/>
          <w:rFonts w:ascii="Arial" w:hAnsi="Arial" w:cs="Arial"/>
          <w:sz w:val="24"/>
          <w:szCs w:val="24"/>
        </w:rPr>
      </w:pPr>
      <w:r w:rsidRPr="003C130A">
        <w:rPr>
          <w:rStyle w:val="FontStyle57"/>
          <w:rFonts w:ascii="Arial" w:hAnsi="Arial" w:cs="Arial"/>
          <w:sz w:val="24"/>
          <w:szCs w:val="24"/>
        </w:rPr>
        <w:lastRenderedPageBreak/>
        <w:t>20. По результатам проверки подписей избирателей и соответствующих им сведений об избирателях, содержащихся в подписных листах, подпись избирателя может быть признана достоверной либо недостоверной и (или) недействительной.</w:t>
      </w:r>
    </w:p>
    <w:p w:rsidR="009218FA" w:rsidRPr="003C130A" w:rsidRDefault="009218FA" w:rsidP="003C130A">
      <w:pPr>
        <w:pStyle w:val="Style8"/>
        <w:widowControl/>
        <w:tabs>
          <w:tab w:val="left" w:pos="1142"/>
        </w:tabs>
        <w:spacing w:line="360" w:lineRule="auto"/>
        <w:ind w:firstLine="749"/>
        <w:rPr>
          <w:rStyle w:val="FontStyle57"/>
          <w:rFonts w:ascii="Arial" w:hAnsi="Arial" w:cs="Arial"/>
          <w:sz w:val="24"/>
          <w:szCs w:val="24"/>
        </w:rPr>
      </w:pPr>
      <w:r w:rsidRPr="003C130A">
        <w:rPr>
          <w:rStyle w:val="FontStyle57"/>
          <w:rFonts w:ascii="Arial" w:hAnsi="Arial" w:cs="Arial"/>
          <w:sz w:val="24"/>
          <w:szCs w:val="24"/>
        </w:rPr>
        <w:t>21. Если при проверке подписей избирателей обнаруживается несколько подписей одного и того же избирателя в поддержку инициативы проведения голосования по отзыву Губернатора области, достоверной считается только одна подпись, а остальные подписи считаются недействительными.</w:t>
      </w:r>
    </w:p>
    <w:p w:rsidR="009218FA" w:rsidRPr="003C130A" w:rsidRDefault="009218FA" w:rsidP="003C130A">
      <w:pPr>
        <w:pStyle w:val="Style8"/>
        <w:widowControl/>
        <w:tabs>
          <w:tab w:val="left" w:pos="1142"/>
        </w:tabs>
        <w:spacing w:line="360" w:lineRule="auto"/>
        <w:ind w:firstLine="749"/>
        <w:rPr>
          <w:rStyle w:val="FontStyle57"/>
          <w:rFonts w:ascii="Arial" w:hAnsi="Arial" w:cs="Arial"/>
          <w:sz w:val="24"/>
          <w:szCs w:val="24"/>
        </w:rPr>
      </w:pPr>
      <w:r w:rsidRPr="003C130A">
        <w:rPr>
          <w:rStyle w:val="FontStyle57"/>
          <w:rFonts w:ascii="Arial" w:hAnsi="Arial" w:cs="Arial"/>
          <w:sz w:val="24"/>
          <w:szCs w:val="24"/>
        </w:rPr>
        <w:t>22. Недостоверной признается подпись, выполненная от имени одного лица другим лицом, на основании заключения эксперта, привлеченного к работе по проверке подписей избирателей в соответствии с частью 15 настоящей статьи.</w:t>
      </w:r>
    </w:p>
    <w:p w:rsidR="009218FA" w:rsidRPr="003C130A" w:rsidRDefault="009218FA" w:rsidP="003C130A">
      <w:pPr>
        <w:pStyle w:val="Style8"/>
        <w:widowControl/>
        <w:tabs>
          <w:tab w:val="left" w:pos="1147"/>
        </w:tabs>
        <w:spacing w:line="360" w:lineRule="auto"/>
        <w:ind w:left="754" w:firstLine="0"/>
        <w:jc w:val="left"/>
        <w:rPr>
          <w:rStyle w:val="FontStyle57"/>
          <w:rFonts w:ascii="Arial" w:hAnsi="Arial" w:cs="Arial"/>
          <w:sz w:val="24"/>
          <w:szCs w:val="24"/>
        </w:rPr>
      </w:pPr>
      <w:r w:rsidRPr="003C130A">
        <w:rPr>
          <w:rStyle w:val="FontStyle57"/>
          <w:rFonts w:ascii="Arial" w:hAnsi="Arial" w:cs="Arial"/>
          <w:sz w:val="24"/>
          <w:szCs w:val="24"/>
        </w:rPr>
        <w:t>23. Недействительными признаются:</w:t>
      </w:r>
    </w:p>
    <w:p w:rsidR="009218FA" w:rsidRPr="003C130A" w:rsidRDefault="009218FA" w:rsidP="003C130A">
      <w:pPr>
        <w:pStyle w:val="Style8"/>
        <w:widowControl/>
        <w:tabs>
          <w:tab w:val="left" w:pos="1046"/>
        </w:tabs>
        <w:spacing w:line="360" w:lineRule="auto"/>
        <w:ind w:firstLine="730"/>
        <w:rPr>
          <w:rStyle w:val="FontStyle57"/>
          <w:rFonts w:ascii="Arial" w:hAnsi="Arial" w:cs="Arial"/>
          <w:sz w:val="24"/>
          <w:szCs w:val="24"/>
        </w:rPr>
      </w:pPr>
      <w:r w:rsidRPr="003C130A">
        <w:rPr>
          <w:rStyle w:val="FontStyle57"/>
          <w:rFonts w:ascii="Arial" w:hAnsi="Arial" w:cs="Arial"/>
          <w:sz w:val="24"/>
          <w:szCs w:val="24"/>
        </w:rPr>
        <w:t>1) подписи избирателей, собранные вне периода сбора подписей, в том числе, до дня оплаты изготовления подписных листов;</w:t>
      </w:r>
    </w:p>
    <w:p w:rsidR="009218FA" w:rsidRPr="003C130A" w:rsidRDefault="009218FA" w:rsidP="003C130A">
      <w:pPr>
        <w:pStyle w:val="Style8"/>
        <w:widowControl/>
        <w:tabs>
          <w:tab w:val="left" w:pos="1046"/>
        </w:tabs>
        <w:spacing w:line="360" w:lineRule="auto"/>
        <w:ind w:firstLine="730"/>
        <w:rPr>
          <w:rStyle w:val="FontStyle57"/>
          <w:rFonts w:ascii="Arial" w:hAnsi="Arial" w:cs="Arial"/>
          <w:sz w:val="24"/>
          <w:szCs w:val="24"/>
        </w:rPr>
      </w:pPr>
      <w:r w:rsidRPr="003C130A">
        <w:rPr>
          <w:rStyle w:val="FontStyle57"/>
          <w:rFonts w:ascii="Arial" w:hAnsi="Arial" w:cs="Arial"/>
          <w:sz w:val="24"/>
          <w:szCs w:val="24"/>
        </w:rPr>
        <w:t>2) подписи лиц, не обладающих правом на участие в голосовании по отзыву Губернатора области;</w:t>
      </w:r>
    </w:p>
    <w:p w:rsidR="009218FA" w:rsidRPr="003C130A" w:rsidRDefault="009218FA" w:rsidP="003C130A">
      <w:pPr>
        <w:pStyle w:val="Style8"/>
        <w:widowControl/>
        <w:tabs>
          <w:tab w:val="left" w:pos="1046"/>
        </w:tabs>
        <w:spacing w:line="360" w:lineRule="auto"/>
        <w:ind w:firstLine="730"/>
        <w:rPr>
          <w:rStyle w:val="FontStyle57"/>
          <w:rFonts w:ascii="Arial" w:hAnsi="Arial" w:cs="Arial"/>
          <w:sz w:val="24"/>
          <w:szCs w:val="24"/>
        </w:rPr>
      </w:pPr>
      <w:r w:rsidRPr="003C130A">
        <w:rPr>
          <w:rStyle w:val="FontStyle57"/>
          <w:rFonts w:ascii="Arial" w:hAnsi="Arial" w:cs="Arial"/>
          <w:sz w:val="24"/>
          <w:szCs w:val="24"/>
        </w:rPr>
        <w:t>3) подписи избирателей, указавших в подписном листе сведения, не соответствующие действительности. В этом случае подпись может быть признана недействительной только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заключения эксперта, привлеченного к работе по проверке подписей избирателей в соответствии с частью 15 настоящей статьи;</w:t>
      </w:r>
    </w:p>
    <w:p w:rsidR="009218FA" w:rsidRPr="003C130A" w:rsidRDefault="009218FA" w:rsidP="003C130A">
      <w:pPr>
        <w:pStyle w:val="Style8"/>
        <w:widowControl/>
        <w:tabs>
          <w:tab w:val="left" w:pos="1046"/>
        </w:tabs>
        <w:spacing w:line="360" w:lineRule="auto"/>
        <w:ind w:firstLine="730"/>
        <w:rPr>
          <w:rStyle w:val="FontStyle57"/>
          <w:rFonts w:ascii="Arial" w:hAnsi="Arial" w:cs="Arial"/>
          <w:sz w:val="24"/>
          <w:szCs w:val="24"/>
        </w:rPr>
      </w:pPr>
      <w:r w:rsidRPr="003C130A">
        <w:rPr>
          <w:rStyle w:val="FontStyle57"/>
          <w:rFonts w:ascii="Arial" w:hAnsi="Arial" w:cs="Arial"/>
          <w:sz w:val="24"/>
          <w:szCs w:val="24"/>
        </w:rPr>
        <w:t>4) подписи избирателей без указания каких-либо из сведений, требуемых в соответствии с настоящим Законом, и (или) без указания даты собственноручного внесения избирателем своей подписи в подписной лист;</w:t>
      </w:r>
    </w:p>
    <w:p w:rsidR="009218FA" w:rsidRPr="003C130A" w:rsidRDefault="009218FA" w:rsidP="003C130A">
      <w:pPr>
        <w:pStyle w:val="Style8"/>
        <w:widowControl/>
        <w:tabs>
          <w:tab w:val="left" w:pos="1046"/>
        </w:tabs>
        <w:spacing w:line="360" w:lineRule="auto"/>
        <w:ind w:firstLine="730"/>
        <w:rPr>
          <w:rStyle w:val="FontStyle57"/>
          <w:rFonts w:ascii="Arial" w:hAnsi="Arial" w:cs="Arial"/>
          <w:sz w:val="24"/>
          <w:szCs w:val="24"/>
        </w:rPr>
      </w:pPr>
      <w:r w:rsidRPr="003C130A">
        <w:rPr>
          <w:rStyle w:val="FontStyle57"/>
          <w:rFonts w:ascii="Arial" w:hAnsi="Arial" w:cs="Arial"/>
          <w:sz w:val="24"/>
          <w:szCs w:val="24"/>
        </w:rPr>
        <w:t>5) подписи избирателей, сведения о которых внесены в подписной лист нерукописным способом или карандашом;</w:t>
      </w:r>
    </w:p>
    <w:p w:rsidR="009218FA" w:rsidRPr="003C130A" w:rsidRDefault="009218FA" w:rsidP="003C130A">
      <w:pPr>
        <w:pStyle w:val="Style8"/>
        <w:widowControl/>
        <w:tabs>
          <w:tab w:val="left" w:pos="1046"/>
        </w:tabs>
        <w:spacing w:line="360" w:lineRule="auto"/>
        <w:ind w:firstLine="730"/>
        <w:rPr>
          <w:rStyle w:val="FontStyle57"/>
          <w:rFonts w:ascii="Arial" w:hAnsi="Arial" w:cs="Arial"/>
          <w:sz w:val="24"/>
          <w:szCs w:val="24"/>
        </w:rPr>
      </w:pPr>
      <w:r w:rsidRPr="003C130A">
        <w:rPr>
          <w:rStyle w:val="FontStyle57"/>
          <w:rFonts w:ascii="Arial" w:hAnsi="Arial" w:cs="Arial"/>
          <w:sz w:val="24"/>
          <w:szCs w:val="24"/>
        </w:rPr>
        <w:t xml:space="preserve">6) подписи избирателей с исправлениями в датах их внесения в подписной лист, если эти исправления специально не оговорены избирателями, а также подписи избирателей, </w:t>
      </w:r>
      <w:proofErr w:type="gramStart"/>
      <w:r w:rsidRPr="003C130A">
        <w:rPr>
          <w:rStyle w:val="FontStyle57"/>
          <w:rFonts w:ascii="Arial" w:hAnsi="Arial" w:cs="Arial"/>
          <w:sz w:val="24"/>
          <w:szCs w:val="24"/>
        </w:rPr>
        <w:t>даты</w:t>
      </w:r>
      <w:proofErr w:type="gramEnd"/>
      <w:r w:rsidRPr="003C130A">
        <w:rPr>
          <w:rStyle w:val="FontStyle57"/>
          <w:rFonts w:ascii="Arial" w:hAnsi="Arial" w:cs="Arial"/>
          <w:sz w:val="24"/>
          <w:szCs w:val="24"/>
        </w:rPr>
        <w:t xml:space="preserve"> внесения которых проставлены избирателями </w:t>
      </w:r>
      <w:proofErr w:type="spellStart"/>
      <w:r w:rsidRPr="003C130A">
        <w:rPr>
          <w:rStyle w:val="FontStyle57"/>
          <w:rFonts w:ascii="Arial" w:hAnsi="Arial" w:cs="Arial"/>
          <w:sz w:val="24"/>
          <w:szCs w:val="24"/>
        </w:rPr>
        <w:t>несобственноручно</w:t>
      </w:r>
      <w:proofErr w:type="spellEnd"/>
      <w:r w:rsidRPr="003C130A">
        <w:rPr>
          <w:rStyle w:val="FontStyle57"/>
          <w:rFonts w:ascii="Arial" w:hAnsi="Arial" w:cs="Arial"/>
          <w:sz w:val="24"/>
          <w:szCs w:val="24"/>
        </w:rPr>
        <w:t>, - на основании заключения эксперта, привлеченного к работе по проверке подписей избирателей в соответствии с частью 15 настоящей статьи;</w:t>
      </w:r>
    </w:p>
    <w:p w:rsidR="009218FA" w:rsidRPr="003C130A" w:rsidRDefault="009218FA" w:rsidP="003C130A">
      <w:pPr>
        <w:pStyle w:val="Style8"/>
        <w:widowControl/>
        <w:tabs>
          <w:tab w:val="left" w:pos="1046"/>
        </w:tabs>
        <w:spacing w:line="360" w:lineRule="auto"/>
        <w:ind w:firstLine="730"/>
        <w:rPr>
          <w:rStyle w:val="FontStyle57"/>
          <w:rFonts w:ascii="Arial" w:hAnsi="Arial" w:cs="Arial"/>
          <w:sz w:val="24"/>
          <w:szCs w:val="24"/>
        </w:rPr>
      </w:pPr>
      <w:r w:rsidRPr="003C130A">
        <w:rPr>
          <w:rStyle w:val="FontStyle57"/>
          <w:rFonts w:ascii="Arial" w:hAnsi="Arial" w:cs="Arial"/>
          <w:sz w:val="24"/>
          <w:szCs w:val="24"/>
        </w:rPr>
        <w:t>7) подписи избирателей с исправлениями в соответствующих им сведениях об избирателях, если эти исправления специально не оговорены избирателями или лицами, осуществляющими сбор подписей избирателей;</w:t>
      </w:r>
    </w:p>
    <w:p w:rsidR="009218FA" w:rsidRPr="003C130A" w:rsidRDefault="009218FA" w:rsidP="003C130A">
      <w:pPr>
        <w:pStyle w:val="Style8"/>
        <w:widowControl/>
        <w:tabs>
          <w:tab w:val="left" w:pos="1046"/>
        </w:tabs>
        <w:spacing w:line="360" w:lineRule="auto"/>
        <w:ind w:firstLine="730"/>
        <w:rPr>
          <w:rStyle w:val="FontStyle57"/>
          <w:rFonts w:ascii="Arial" w:hAnsi="Arial" w:cs="Arial"/>
          <w:sz w:val="24"/>
          <w:szCs w:val="24"/>
        </w:rPr>
      </w:pPr>
      <w:proofErr w:type="gramStart"/>
      <w:r w:rsidRPr="003C130A">
        <w:rPr>
          <w:rStyle w:val="FontStyle57"/>
          <w:rFonts w:ascii="Arial" w:hAnsi="Arial" w:cs="Arial"/>
          <w:sz w:val="24"/>
          <w:szCs w:val="24"/>
        </w:rPr>
        <w:lastRenderedPageBreak/>
        <w:t>8) все подписи избирателей в подписном листе в случае, если подписной лист не заверен собственноручно подписями лица, осуществлявшего сбор подписей избирателей, и (или) уполномоченного представителя инициативной группы, либо если хотя бы одна из этих подписей недостоверна, либо если подписной лист заверен лицом, осуществлявшим сбор подписей избирателей, не достигшим к моменту сбора подписей возраста 18 лет, и (или) указанное лицо признано</w:t>
      </w:r>
      <w:proofErr w:type="gramEnd"/>
      <w:r w:rsidRPr="003C130A">
        <w:rPr>
          <w:rStyle w:val="FontStyle57"/>
          <w:rFonts w:ascii="Arial" w:hAnsi="Arial" w:cs="Arial"/>
          <w:sz w:val="24"/>
          <w:szCs w:val="24"/>
        </w:rPr>
        <w:t xml:space="preserve"> </w:t>
      </w:r>
      <w:proofErr w:type="gramStart"/>
      <w:r w:rsidRPr="003C130A">
        <w:rPr>
          <w:rStyle w:val="FontStyle57"/>
          <w:rFonts w:ascii="Arial" w:hAnsi="Arial" w:cs="Arial"/>
          <w:sz w:val="24"/>
          <w:szCs w:val="24"/>
        </w:rPr>
        <w:t>судом недееспособным, либо если не указана или не внесена собственноручно хотя бы одна из дат заверения подписного листа, либо если в сведениях о лице, осуществлявшем сбор подписей избирателей, и (или) в дате внесения подписи указанным лицом и (или) уполномоченным представителем инициативной группы имеются исправления, специально не оговоренные соответственно лицом, осуществлявшим сбор подписей избирателей, уполномоченным представителем инициативной группы, либо если сведения</w:t>
      </w:r>
      <w:proofErr w:type="gramEnd"/>
      <w:r w:rsidRPr="003C130A">
        <w:rPr>
          <w:rStyle w:val="FontStyle57"/>
          <w:rFonts w:ascii="Arial" w:hAnsi="Arial" w:cs="Arial"/>
          <w:sz w:val="24"/>
          <w:szCs w:val="24"/>
        </w:rPr>
        <w:t xml:space="preserve"> о лице, осуществлявшем сбор подписей избирателей, и (или) об уполномоченном представителе инициативной группы указаны в подписном листе не в полном объеме или не соответствуют действительности, либо если сведения о лице, осуществлявшем сбор подписей избирателей, не внесены им собственноручно;</w:t>
      </w:r>
    </w:p>
    <w:p w:rsidR="009218FA" w:rsidRPr="003C130A" w:rsidRDefault="009218FA" w:rsidP="003C130A">
      <w:pPr>
        <w:pStyle w:val="Style8"/>
        <w:widowControl/>
        <w:tabs>
          <w:tab w:val="left" w:pos="1070"/>
        </w:tabs>
        <w:spacing w:line="360" w:lineRule="auto"/>
        <w:ind w:firstLine="734"/>
        <w:rPr>
          <w:rStyle w:val="FontStyle57"/>
          <w:rFonts w:ascii="Arial" w:hAnsi="Arial" w:cs="Arial"/>
          <w:sz w:val="24"/>
          <w:szCs w:val="24"/>
        </w:rPr>
      </w:pPr>
      <w:proofErr w:type="gramStart"/>
      <w:r w:rsidRPr="003C130A">
        <w:rPr>
          <w:rStyle w:val="FontStyle57"/>
          <w:rFonts w:ascii="Arial" w:hAnsi="Arial" w:cs="Arial"/>
          <w:sz w:val="24"/>
          <w:szCs w:val="24"/>
        </w:rPr>
        <w:t>9) все подписи избирателей в подписном листе, форма которого не соответствует требованиям приложения к настоящему Закону, и (или) в который не внесены сведения, предусмотренные частью 3 настоящей статьи, и (или) который изготовлен с несоблюдением требований, предусмотренных частью 2 настоящей статьи;</w:t>
      </w:r>
      <w:proofErr w:type="gramEnd"/>
    </w:p>
    <w:p w:rsidR="009218FA" w:rsidRPr="003C130A" w:rsidRDefault="009218FA" w:rsidP="003C130A">
      <w:pPr>
        <w:pStyle w:val="Style8"/>
        <w:widowControl/>
        <w:tabs>
          <w:tab w:val="left" w:pos="1195"/>
        </w:tabs>
        <w:spacing w:line="360" w:lineRule="auto"/>
        <w:ind w:firstLine="758"/>
        <w:rPr>
          <w:rStyle w:val="FontStyle57"/>
          <w:rFonts w:ascii="Arial" w:hAnsi="Arial" w:cs="Arial"/>
          <w:sz w:val="24"/>
          <w:szCs w:val="24"/>
        </w:rPr>
      </w:pPr>
      <w:r w:rsidRPr="003C130A">
        <w:rPr>
          <w:rStyle w:val="FontStyle57"/>
          <w:rFonts w:ascii="Arial" w:hAnsi="Arial" w:cs="Arial"/>
          <w:sz w:val="24"/>
          <w:szCs w:val="24"/>
        </w:rPr>
        <w:t>10) подписи избирателей, собранные с нарушением требований, предусмотренных частью 7 настоящей статьи;</w:t>
      </w:r>
    </w:p>
    <w:p w:rsidR="009218FA" w:rsidRPr="003C130A" w:rsidRDefault="009218FA" w:rsidP="003C130A">
      <w:pPr>
        <w:pStyle w:val="Style8"/>
        <w:widowControl/>
        <w:tabs>
          <w:tab w:val="left" w:pos="1195"/>
        </w:tabs>
        <w:spacing w:line="360" w:lineRule="auto"/>
        <w:ind w:firstLine="758"/>
        <w:rPr>
          <w:rStyle w:val="FontStyle57"/>
          <w:rFonts w:ascii="Arial" w:hAnsi="Arial" w:cs="Arial"/>
          <w:sz w:val="24"/>
          <w:szCs w:val="24"/>
        </w:rPr>
      </w:pPr>
      <w:r w:rsidRPr="003C130A">
        <w:rPr>
          <w:rStyle w:val="FontStyle57"/>
          <w:rFonts w:ascii="Arial" w:hAnsi="Arial" w:cs="Arial"/>
          <w:sz w:val="24"/>
          <w:szCs w:val="24"/>
        </w:rPr>
        <w:t>11) подписи избирателей, если сведения о них внесены в подписной лист не самими избирателями, ставящими подписи, и не лицом, осуществлявшим сбор подписей избирателей, внесенных в этот подписной лист, - на основании заключения эксперта, привлеченного к работе по проверке подписей избирателей в соответствии с частью 15 настоящей статьи;</w:t>
      </w:r>
    </w:p>
    <w:p w:rsidR="009218FA" w:rsidRPr="003C130A" w:rsidRDefault="009218FA" w:rsidP="003C130A">
      <w:pPr>
        <w:pStyle w:val="Style8"/>
        <w:widowControl/>
        <w:tabs>
          <w:tab w:val="left" w:pos="1195"/>
        </w:tabs>
        <w:spacing w:line="360" w:lineRule="auto"/>
        <w:ind w:firstLine="758"/>
        <w:rPr>
          <w:rStyle w:val="FontStyle57"/>
          <w:rFonts w:ascii="Arial" w:hAnsi="Arial" w:cs="Arial"/>
          <w:sz w:val="24"/>
          <w:szCs w:val="24"/>
        </w:rPr>
      </w:pPr>
      <w:r w:rsidRPr="003C130A">
        <w:rPr>
          <w:rStyle w:val="FontStyle57"/>
          <w:rFonts w:ascii="Arial" w:hAnsi="Arial" w:cs="Arial"/>
          <w:sz w:val="24"/>
          <w:szCs w:val="24"/>
        </w:rPr>
        <w:t xml:space="preserve">12) подписи избирателей, которые внесены в подписной лист позднее </w:t>
      </w:r>
      <w:proofErr w:type="gramStart"/>
      <w:r w:rsidRPr="003C130A">
        <w:rPr>
          <w:rStyle w:val="FontStyle57"/>
          <w:rFonts w:ascii="Arial" w:hAnsi="Arial" w:cs="Arial"/>
          <w:sz w:val="24"/>
          <w:szCs w:val="24"/>
        </w:rPr>
        <w:t>заверения</w:t>
      </w:r>
      <w:proofErr w:type="gramEnd"/>
      <w:r w:rsidRPr="003C130A">
        <w:rPr>
          <w:rStyle w:val="FontStyle57"/>
          <w:rFonts w:ascii="Arial" w:hAnsi="Arial" w:cs="Arial"/>
          <w:sz w:val="24"/>
          <w:szCs w:val="24"/>
        </w:rPr>
        <w:t xml:space="preserve"> подписного листа лицом, осуществлявшим сбор подписей избирателей, и (или) уполномоченным представителем инициативной группы;</w:t>
      </w:r>
    </w:p>
    <w:p w:rsidR="009218FA" w:rsidRPr="003C130A" w:rsidRDefault="009218FA" w:rsidP="003C130A">
      <w:pPr>
        <w:pStyle w:val="Style8"/>
        <w:widowControl/>
        <w:tabs>
          <w:tab w:val="left" w:pos="1195"/>
        </w:tabs>
        <w:spacing w:line="360" w:lineRule="auto"/>
        <w:ind w:firstLine="758"/>
        <w:rPr>
          <w:rStyle w:val="FontStyle57"/>
          <w:rFonts w:ascii="Arial" w:hAnsi="Arial" w:cs="Arial"/>
          <w:sz w:val="24"/>
          <w:szCs w:val="24"/>
        </w:rPr>
      </w:pPr>
      <w:r w:rsidRPr="003C130A">
        <w:rPr>
          <w:rStyle w:val="FontStyle57"/>
          <w:rFonts w:ascii="Arial" w:hAnsi="Arial" w:cs="Arial"/>
          <w:sz w:val="24"/>
          <w:szCs w:val="24"/>
        </w:rPr>
        <w:t xml:space="preserve">13) все подписи избирателей в подписном листе, если </w:t>
      </w:r>
      <w:proofErr w:type="spellStart"/>
      <w:r w:rsidRPr="003C130A">
        <w:rPr>
          <w:rStyle w:val="FontStyle57"/>
          <w:rFonts w:ascii="Arial" w:hAnsi="Arial" w:cs="Arial"/>
          <w:sz w:val="24"/>
          <w:szCs w:val="24"/>
        </w:rPr>
        <w:t>заверительная</w:t>
      </w:r>
      <w:proofErr w:type="spellEnd"/>
      <w:r w:rsidRPr="003C130A">
        <w:rPr>
          <w:rStyle w:val="FontStyle57"/>
          <w:rFonts w:ascii="Arial" w:hAnsi="Arial" w:cs="Arial"/>
          <w:sz w:val="24"/>
          <w:szCs w:val="24"/>
        </w:rPr>
        <w:t xml:space="preserve"> запись лица, осуществлявшего сбор подписей избирателей, внесена позднее внесения </w:t>
      </w:r>
      <w:proofErr w:type="spellStart"/>
      <w:r w:rsidRPr="003C130A">
        <w:rPr>
          <w:rStyle w:val="FontStyle57"/>
          <w:rFonts w:ascii="Arial" w:hAnsi="Arial" w:cs="Arial"/>
          <w:sz w:val="24"/>
          <w:szCs w:val="24"/>
        </w:rPr>
        <w:t>заверительной</w:t>
      </w:r>
      <w:proofErr w:type="spellEnd"/>
      <w:r w:rsidRPr="003C130A">
        <w:rPr>
          <w:rStyle w:val="FontStyle57"/>
          <w:rFonts w:ascii="Arial" w:hAnsi="Arial" w:cs="Arial"/>
          <w:sz w:val="24"/>
          <w:szCs w:val="24"/>
        </w:rPr>
        <w:t xml:space="preserve"> записи уполномоченного представителя инициативной группы;</w:t>
      </w:r>
    </w:p>
    <w:p w:rsidR="009218FA" w:rsidRPr="003C130A" w:rsidRDefault="009218FA" w:rsidP="003C130A">
      <w:pPr>
        <w:pStyle w:val="Style8"/>
        <w:widowControl/>
        <w:tabs>
          <w:tab w:val="left" w:pos="1195"/>
        </w:tabs>
        <w:spacing w:line="360" w:lineRule="auto"/>
        <w:ind w:firstLine="758"/>
        <w:rPr>
          <w:rStyle w:val="FontStyle57"/>
          <w:rFonts w:ascii="Arial" w:hAnsi="Arial" w:cs="Arial"/>
          <w:sz w:val="24"/>
          <w:szCs w:val="24"/>
        </w:rPr>
      </w:pPr>
      <w:r w:rsidRPr="003C130A">
        <w:rPr>
          <w:rStyle w:val="FontStyle57"/>
          <w:rFonts w:ascii="Arial" w:hAnsi="Arial" w:cs="Arial"/>
          <w:sz w:val="24"/>
          <w:szCs w:val="24"/>
        </w:rPr>
        <w:lastRenderedPageBreak/>
        <w:t>14) все подписи избирателей в подписном листе, который заверен осуществлявшим сбор подписей лицом, не внесенным в список, составленный в соответствии с частью 4 настоящей статьи.</w:t>
      </w:r>
    </w:p>
    <w:p w:rsidR="009218FA" w:rsidRPr="003C130A" w:rsidRDefault="009218FA" w:rsidP="003C130A">
      <w:pPr>
        <w:pStyle w:val="Style8"/>
        <w:widowControl/>
        <w:tabs>
          <w:tab w:val="left" w:pos="1190"/>
        </w:tabs>
        <w:spacing w:line="360" w:lineRule="auto"/>
        <w:rPr>
          <w:rStyle w:val="FontStyle57"/>
          <w:rFonts w:ascii="Arial" w:hAnsi="Arial" w:cs="Arial"/>
          <w:sz w:val="24"/>
          <w:szCs w:val="24"/>
        </w:rPr>
      </w:pPr>
      <w:r w:rsidRPr="003C130A">
        <w:rPr>
          <w:rStyle w:val="FontStyle57"/>
          <w:rFonts w:ascii="Arial" w:hAnsi="Arial" w:cs="Arial"/>
          <w:sz w:val="24"/>
          <w:szCs w:val="24"/>
        </w:rPr>
        <w:t>24. При обнаружении в подписном листе заполненной строки (заполненных строк), не соответствующей (не соответствующих) требованиям настоящего Закона, не учитывается только подпись в данной строке (данных строках), за исключением случаев, предусмотренных пунктами 8, 9, 13</w:t>
      </w:r>
      <w:r w:rsidRPr="003C130A">
        <w:rPr>
          <w:rStyle w:val="FontStyle57"/>
          <w:rFonts w:ascii="Arial" w:hAnsi="Arial" w:cs="Arial"/>
          <w:b/>
          <w:sz w:val="24"/>
          <w:szCs w:val="24"/>
        </w:rPr>
        <w:t xml:space="preserve"> </w:t>
      </w:r>
      <w:r w:rsidRPr="003C130A">
        <w:rPr>
          <w:rStyle w:val="FontStyle57"/>
          <w:rFonts w:ascii="Arial" w:hAnsi="Arial" w:cs="Arial"/>
          <w:sz w:val="24"/>
          <w:szCs w:val="24"/>
        </w:rPr>
        <w:t>и 14 части 23 настоящей статьи.</w:t>
      </w:r>
    </w:p>
    <w:p w:rsidR="009218FA" w:rsidRPr="003C130A" w:rsidRDefault="009218FA" w:rsidP="003C130A">
      <w:pPr>
        <w:pStyle w:val="Style8"/>
        <w:widowControl/>
        <w:tabs>
          <w:tab w:val="left" w:pos="1190"/>
        </w:tabs>
        <w:spacing w:line="360" w:lineRule="auto"/>
        <w:rPr>
          <w:rStyle w:val="FontStyle57"/>
          <w:rFonts w:ascii="Arial" w:hAnsi="Arial" w:cs="Arial"/>
          <w:sz w:val="24"/>
          <w:szCs w:val="24"/>
        </w:rPr>
      </w:pPr>
      <w:r w:rsidRPr="003C130A">
        <w:rPr>
          <w:rStyle w:val="FontStyle57"/>
          <w:rFonts w:ascii="Arial" w:hAnsi="Arial" w:cs="Arial"/>
          <w:sz w:val="24"/>
          <w:szCs w:val="24"/>
        </w:rPr>
        <w:t>25. Специально оговоренные избирателем или лицом, заверяющим подписной лист, при составлении подписного листа исправления и помарки не могут служить основанием для признания подписи избирателя недействительной, если не установлена ее недостоверность или недействительность в соответствии с пунктами 8, 9, 13 и 14 части 23 настоящей статьи.</w:t>
      </w:r>
    </w:p>
    <w:p w:rsidR="009218FA" w:rsidRPr="003C130A" w:rsidRDefault="009218FA" w:rsidP="003C130A">
      <w:pPr>
        <w:pStyle w:val="Style8"/>
        <w:widowControl/>
        <w:tabs>
          <w:tab w:val="left" w:pos="1190"/>
        </w:tabs>
        <w:spacing w:line="360" w:lineRule="auto"/>
        <w:rPr>
          <w:rStyle w:val="FontStyle57"/>
          <w:rFonts w:ascii="Arial" w:hAnsi="Arial" w:cs="Arial"/>
          <w:sz w:val="24"/>
          <w:szCs w:val="24"/>
        </w:rPr>
      </w:pPr>
      <w:r w:rsidRPr="003C130A">
        <w:rPr>
          <w:rStyle w:val="FontStyle57"/>
          <w:rFonts w:ascii="Arial" w:hAnsi="Arial" w:cs="Arial"/>
          <w:sz w:val="24"/>
          <w:szCs w:val="24"/>
        </w:rPr>
        <w:t xml:space="preserve">26. По окончании проверки подписных листов составляется итоговый протокол, в котором указывается количество заявленных, количество представленных и количество проверенных подписей избирателей, а также количество подписей, признанных недостоверными и (или) недействительными, с указанием оснований (причин) признания их таковыми. Копия протокола передается уполномоченному представителю инициативной группы не </w:t>
      </w:r>
      <w:proofErr w:type="gramStart"/>
      <w:r w:rsidRPr="003C130A">
        <w:rPr>
          <w:rStyle w:val="FontStyle57"/>
          <w:rFonts w:ascii="Arial" w:hAnsi="Arial" w:cs="Arial"/>
          <w:sz w:val="24"/>
          <w:szCs w:val="24"/>
        </w:rPr>
        <w:t>позднее</w:t>
      </w:r>
      <w:proofErr w:type="gramEnd"/>
      <w:r w:rsidRPr="003C130A">
        <w:rPr>
          <w:rStyle w:val="FontStyle57"/>
          <w:rFonts w:ascii="Arial" w:hAnsi="Arial" w:cs="Arial"/>
          <w:sz w:val="24"/>
          <w:szCs w:val="24"/>
        </w:rPr>
        <w:t xml:space="preserve"> чем за двое суток до заседания Избирательной комиссии Тюменской области, на котором должен рассматриваться вопрос о результатах проверки подписей избирателей и результатах выдвижения инициативы проведения голосования по отзыву Губернатора области. </w:t>
      </w:r>
    </w:p>
    <w:p w:rsidR="009218FA" w:rsidRPr="003C130A" w:rsidRDefault="009218FA" w:rsidP="003C130A">
      <w:pPr>
        <w:pStyle w:val="Style8"/>
        <w:widowControl/>
        <w:tabs>
          <w:tab w:val="left" w:pos="1190"/>
        </w:tabs>
        <w:spacing w:line="360" w:lineRule="auto"/>
        <w:rPr>
          <w:rStyle w:val="FontStyle57"/>
          <w:rFonts w:ascii="Arial" w:hAnsi="Arial" w:cs="Arial"/>
          <w:sz w:val="24"/>
          <w:szCs w:val="24"/>
        </w:rPr>
      </w:pPr>
      <w:r w:rsidRPr="003C130A">
        <w:rPr>
          <w:rStyle w:val="FontStyle57"/>
          <w:rFonts w:ascii="Arial" w:hAnsi="Arial" w:cs="Arial"/>
          <w:sz w:val="24"/>
          <w:szCs w:val="24"/>
        </w:rPr>
        <w:t xml:space="preserve">27. В случае, если проведенная Избирательной комиссией Тюменской области проверка подписных листов повлечет последствия, предусмотренные пунктом 3 части 2 статьи 10 настоящего Закона, уполномоченный представитель инициативной группы вправе получить в Избирательной комиссии Тюменской </w:t>
      </w:r>
      <w:proofErr w:type="gramStart"/>
      <w:r w:rsidRPr="003C130A">
        <w:rPr>
          <w:rStyle w:val="FontStyle57"/>
          <w:rFonts w:ascii="Arial" w:hAnsi="Arial" w:cs="Arial"/>
          <w:sz w:val="24"/>
          <w:szCs w:val="24"/>
        </w:rPr>
        <w:t>области</w:t>
      </w:r>
      <w:proofErr w:type="gramEnd"/>
      <w:r w:rsidRPr="003C130A">
        <w:rPr>
          <w:rStyle w:val="FontStyle57"/>
          <w:rFonts w:ascii="Arial" w:hAnsi="Arial" w:cs="Arial"/>
          <w:sz w:val="24"/>
          <w:szCs w:val="24"/>
        </w:rPr>
        <w:t xml:space="preserve"> одновременно с копией итогового протокола заверенные копии ведомостей проверки подписных листов, в которых указываются основания (причины) признания подписей избирателей недостоверными и (или) недействительными с указанием номеров папки, подписного листа и строки в подписном листе, в которых содержится каждая из таких подписей, а также получить копии официальных документов, на основании которых соответствующие подписи были признаны недостоверными и (или) недействительными. </w:t>
      </w:r>
    </w:p>
    <w:p w:rsidR="009218FA" w:rsidRPr="003C130A" w:rsidRDefault="009218FA" w:rsidP="003C130A">
      <w:pPr>
        <w:pStyle w:val="Style8"/>
        <w:widowControl/>
        <w:tabs>
          <w:tab w:val="left" w:pos="1190"/>
        </w:tabs>
        <w:spacing w:line="360" w:lineRule="auto"/>
        <w:rPr>
          <w:rStyle w:val="FontStyle57"/>
          <w:rFonts w:ascii="Arial" w:hAnsi="Arial" w:cs="Arial"/>
          <w:sz w:val="24"/>
          <w:szCs w:val="24"/>
        </w:rPr>
      </w:pPr>
      <w:r w:rsidRPr="003C130A">
        <w:rPr>
          <w:rStyle w:val="FontStyle57"/>
          <w:rFonts w:ascii="Arial" w:hAnsi="Arial" w:cs="Arial"/>
          <w:sz w:val="24"/>
          <w:szCs w:val="24"/>
        </w:rPr>
        <w:lastRenderedPageBreak/>
        <w:t>Итоговый протокол прилагается к решению Избирательной комиссии области о результатах выдвижения инициативы проведения голосования по отзыву Губернатора области.</w:t>
      </w:r>
    </w:p>
    <w:p w:rsidR="009218FA" w:rsidRPr="003C130A" w:rsidRDefault="009218FA" w:rsidP="003C130A">
      <w:pPr>
        <w:pStyle w:val="Style8"/>
        <w:widowControl/>
        <w:tabs>
          <w:tab w:val="left" w:pos="1176"/>
        </w:tabs>
        <w:spacing w:line="360" w:lineRule="auto"/>
        <w:ind w:firstLine="720"/>
        <w:rPr>
          <w:rStyle w:val="FontStyle57"/>
          <w:rFonts w:ascii="Arial" w:hAnsi="Arial" w:cs="Arial"/>
          <w:sz w:val="24"/>
          <w:szCs w:val="24"/>
        </w:rPr>
      </w:pPr>
      <w:r w:rsidRPr="003C130A">
        <w:rPr>
          <w:rStyle w:val="FontStyle57"/>
          <w:rFonts w:ascii="Arial" w:hAnsi="Arial" w:cs="Arial"/>
          <w:sz w:val="24"/>
          <w:szCs w:val="24"/>
        </w:rPr>
        <w:t xml:space="preserve">28. </w:t>
      </w:r>
      <w:proofErr w:type="gramStart"/>
      <w:r w:rsidRPr="003C130A">
        <w:rPr>
          <w:rFonts w:ascii="Arial" w:hAnsi="Arial" w:cs="Arial"/>
        </w:rPr>
        <w:t>Если инициативной группой до 18 часов по местному времени дня, в который истекает срок, указанный в части 11 настоящей статьи, не выполнены действия, указанные в части 11 настоящей статьи, Избирательная комиссия Тюменской области принимает решение о прекращении процедур по реализации инициативы проведения голосования по отзыву Губернатора области, которое публикуется не менее чем в одном региональном государственном периодическом печатном издании не</w:t>
      </w:r>
      <w:proofErr w:type="gramEnd"/>
      <w:r w:rsidRPr="003C130A">
        <w:rPr>
          <w:rFonts w:ascii="Arial" w:hAnsi="Arial" w:cs="Arial"/>
        </w:rPr>
        <w:t xml:space="preserve"> позднее чем через пять дней со дня его принятия и доводится до сведения инициативной группы.</w:t>
      </w:r>
    </w:p>
    <w:p w:rsidR="009218FA" w:rsidRPr="003C130A" w:rsidRDefault="009218FA" w:rsidP="003C130A">
      <w:pPr>
        <w:pStyle w:val="Style8"/>
        <w:widowControl/>
        <w:tabs>
          <w:tab w:val="left" w:pos="1176"/>
        </w:tabs>
        <w:spacing w:line="360" w:lineRule="auto"/>
        <w:ind w:firstLine="720"/>
        <w:rPr>
          <w:rStyle w:val="FontStyle57"/>
          <w:rFonts w:ascii="Arial" w:hAnsi="Arial" w:cs="Arial"/>
          <w:sz w:val="24"/>
          <w:szCs w:val="24"/>
        </w:rPr>
      </w:pPr>
    </w:p>
    <w:p w:rsidR="009218FA" w:rsidRPr="003C130A" w:rsidRDefault="009218FA" w:rsidP="003C130A">
      <w:pPr>
        <w:pStyle w:val="2"/>
        <w:spacing w:line="360" w:lineRule="auto"/>
        <w:ind w:right="-1" w:firstLine="720"/>
        <w:jc w:val="both"/>
        <w:rPr>
          <w:rFonts w:ascii="Arial" w:hAnsi="Arial" w:cs="Arial"/>
          <w:bCs w:val="0"/>
          <w:iCs/>
          <w:sz w:val="24"/>
        </w:rPr>
      </w:pPr>
      <w:bookmarkStart w:id="4" w:name="_Toc335924541"/>
      <w:r w:rsidRPr="00564CCB">
        <w:rPr>
          <w:rFonts w:ascii="Arial" w:hAnsi="Arial" w:cs="Arial"/>
          <w:b w:val="0"/>
          <w:bCs w:val="0"/>
          <w:iCs/>
          <w:sz w:val="24"/>
        </w:rPr>
        <w:t>Статья 10.</w:t>
      </w:r>
      <w:r w:rsidRPr="003C130A">
        <w:rPr>
          <w:rFonts w:ascii="Arial" w:hAnsi="Arial" w:cs="Arial"/>
          <w:bCs w:val="0"/>
          <w:iCs/>
          <w:sz w:val="24"/>
        </w:rPr>
        <w:t xml:space="preserve"> Принятие Избирательной комиссией Тюменской области решения о результатах выдвижения инициативы проведения голосования по отзыву</w:t>
      </w:r>
      <w:bookmarkEnd w:id="4"/>
    </w:p>
    <w:p w:rsidR="009218FA" w:rsidRPr="003C130A" w:rsidRDefault="009218FA" w:rsidP="003C130A">
      <w:pPr>
        <w:autoSpaceDE w:val="0"/>
        <w:autoSpaceDN w:val="0"/>
        <w:adjustRightInd w:val="0"/>
        <w:spacing w:after="0" w:line="360" w:lineRule="auto"/>
        <w:ind w:right="-1" w:firstLine="720"/>
        <w:jc w:val="both"/>
        <w:rPr>
          <w:rFonts w:ascii="Arial" w:hAnsi="Arial" w:cs="Arial"/>
          <w:bCs/>
          <w:sz w:val="24"/>
          <w:szCs w:val="24"/>
        </w:rPr>
      </w:pPr>
      <w:r w:rsidRPr="003C130A">
        <w:rPr>
          <w:rFonts w:ascii="Arial" w:hAnsi="Arial" w:cs="Arial"/>
          <w:sz w:val="24"/>
          <w:szCs w:val="24"/>
        </w:rPr>
        <w:t xml:space="preserve">1. По итогам проверки, проведенной в соответствии со </w:t>
      </w:r>
      <w:r w:rsidRPr="003C130A">
        <w:rPr>
          <w:rFonts w:ascii="Arial" w:hAnsi="Arial" w:cs="Arial"/>
          <w:iCs/>
          <w:sz w:val="24"/>
          <w:szCs w:val="24"/>
        </w:rPr>
        <w:t xml:space="preserve">статьей 9 </w:t>
      </w:r>
      <w:r w:rsidRPr="003C130A">
        <w:rPr>
          <w:rFonts w:ascii="Arial" w:hAnsi="Arial" w:cs="Arial"/>
          <w:sz w:val="24"/>
          <w:szCs w:val="24"/>
        </w:rPr>
        <w:t xml:space="preserve">настоящего </w:t>
      </w:r>
      <w:r w:rsidRPr="003C130A">
        <w:rPr>
          <w:rFonts w:ascii="Arial" w:hAnsi="Arial" w:cs="Arial"/>
          <w:bCs/>
          <w:sz w:val="24"/>
          <w:szCs w:val="24"/>
        </w:rPr>
        <w:t>З</w:t>
      </w:r>
      <w:r w:rsidRPr="003C130A">
        <w:rPr>
          <w:rFonts w:ascii="Arial" w:hAnsi="Arial" w:cs="Arial"/>
          <w:sz w:val="24"/>
          <w:szCs w:val="24"/>
        </w:rPr>
        <w:t>акона, Избирательная комиссия Тюменской области принимает решение о результатах выдвижения инициативы проведения голосования по отзыву.</w:t>
      </w:r>
      <w:r w:rsidRPr="003C130A">
        <w:rPr>
          <w:rFonts w:ascii="Arial" w:hAnsi="Arial" w:cs="Arial"/>
          <w:bCs/>
          <w:sz w:val="24"/>
          <w:szCs w:val="24"/>
        </w:rPr>
        <w:t xml:space="preserve"> Отзываемое лицо и инициативная группа заблаговременно должны быть проинформированы Избирательной комиссией Тюменской области о дате, месте и времени проведения ее заседания, на котором будут рассматриваться вопросы о результатах проверки подписей и результатах выдвижения инициативы проведения голосования по отзыву. </w:t>
      </w:r>
    </w:p>
    <w:p w:rsidR="009218FA" w:rsidRPr="003C130A" w:rsidRDefault="009218FA" w:rsidP="003C130A">
      <w:pPr>
        <w:autoSpaceDE w:val="0"/>
        <w:autoSpaceDN w:val="0"/>
        <w:adjustRightInd w:val="0"/>
        <w:spacing w:after="0" w:line="360" w:lineRule="auto"/>
        <w:ind w:right="-1" w:firstLine="720"/>
        <w:jc w:val="both"/>
        <w:rPr>
          <w:rFonts w:ascii="Arial" w:hAnsi="Arial" w:cs="Arial"/>
          <w:bCs/>
          <w:sz w:val="24"/>
          <w:szCs w:val="24"/>
        </w:rPr>
      </w:pPr>
      <w:r w:rsidRPr="003C130A">
        <w:rPr>
          <w:rFonts w:ascii="Arial" w:hAnsi="Arial" w:cs="Arial"/>
          <w:bCs/>
          <w:sz w:val="24"/>
          <w:szCs w:val="24"/>
        </w:rPr>
        <w:t>2. Основаниями отказа в проведении голосования по отзыву являются:</w:t>
      </w:r>
    </w:p>
    <w:p w:rsidR="009218FA" w:rsidRPr="003C130A" w:rsidRDefault="009218FA" w:rsidP="003C130A">
      <w:pPr>
        <w:autoSpaceDE w:val="0"/>
        <w:autoSpaceDN w:val="0"/>
        <w:adjustRightInd w:val="0"/>
        <w:spacing w:after="0" w:line="360" w:lineRule="auto"/>
        <w:ind w:right="-1" w:firstLine="720"/>
        <w:jc w:val="both"/>
        <w:rPr>
          <w:rFonts w:ascii="Arial" w:hAnsi="Arial" w:cs="Arial"/>
          <w:bCs/>
          <w:sz w:val="24"/>
          <w:szCs w:val="24"/>
        </w:rPr>
      </w:pPr>
      <w:r w:rsidRPr="003C130A">
        <w:rPr>
          <w:rFonts w:ascii="Arial" w:hAnsi="Arial" w:cs="Arial"/>
          <w:bCs/>
          <w:sz w:val="24"/>
          <w:szCs w:val="24"/>
        </w:rPr>
        <w:t>1) отсутствие среди документов, представленных для назначения голосования по отзыву, документов, необходимых в соответствии с настоящим Законом для назначения голосования по отзыву;</w:t>
      </w:r>
    </w:p>
    <w:p w:rsidR="009218FA" w:rsidRPr="003C130A" w:rsidRDefault="009218FA" w:rsidP="003C130A">
      <w:pPr>
        <w:autoSpaceDE w:val="0"/>
        <w:autoSpaceDN w:val="0"/>
        <w:adjustRightInd w:val="0"/>
        <w:spacing w:after="0" w:line="360" w:lineRule="auto"/>
        <w:ind w:right="-1" w:firstLine="720"/>
        <w:jc w:val="both"/>
        <w:rPr>
          <w:rFonts w:ascii="Arial" w:hAnsi="Arial" w:cs="Arial"/>
          <w:bCs/>
          <w:sz w:val="24"/>
          <w:szCs w:val="24"/>
        </w:rPr>
      </w:pPr>
      <w:r w:rsidRPr="003C130A">
        <w:rPr>
          <w:rFonts w:ascii="Arial" w:hAnsi="Arial" w:cs="Arial"/>
          <w:bCs/>
          <w:sz w:val="24"/>
          <w:szCs w:val="24"/>
        </w:rPr>
        <w:t>2) наличие среди подписей, представленных для назначения голосования по отзыву, более 10 процентов подписей, собранных в местах, где в соответствии с настоящим Законом сбор подписей запрещен;</w:t>
      </w:r>
    </w:p>
    <w:p w:rsidR="009218FA" w:rsidRPr="003C130A" w:rsidRDefault="009218FA" w:rsidP="003C130A">
      <w:pPr>
        <w:autoSpaceDE w:val="0"/>
        <w:autoSpaceDN w:val="0"/>
        <w:adjustRightInd w:val="0"/>
        <w:spacing w:after="0" w:line="360" w:lineRule="auto"/>
        <w:ind w:right="-1" w:firstLine="720"/>
        <w:jc w:val="both"/>
        <w:rPr>
          <w:rFonts w:ascii="Arial" w:hAnsi="Arial" w:cs="Arial"/>
          <w:bCs/>
          <w:sz w:val="24"/>
          <w:szCs w:val="24"/>
        </w:rPr>
      </w:pPr>
      <w:r w:rsidRPr="003C130A">
        <w:rPr>
          <w:rFonts w:ascii="Arial" w:hAnsi="Arial" w:cs="Arial"/>
          <w:bCs/>
          <w:sz w:val="24"/>
          <w:szCs w:val="24"/>
        </w:rPr>
        <w:t>3) недостаточное количество достоверных подписей, представленных для назначения голосования по отзыву, либо выявление 10 и более процентов недостоверных и (или) недействительных подписей от общего количества подписей, отобранных для проверки;</w:t>
      </w:r>
    </w:p>
    <w:p w:rsidR="009218FA" w:rsidRPr="003C130A" w:rsidRDefault="009218FA" w:rsidP="003C130A">
      <w:pPr>
        <w:autoSpaceDE w:val="0"/>
        <w:autoSpaceDN w:val="0"/>
        <w:adjustRightInd w:val="0"/>
        <w:spacing w:after="0" w:line="360" w:lineRule="auto"/>
        <w:ind w:right="-1" w:firstLine="720"/>
        <w:jc w:val="both"/>
        <w:rPr>
          <w:rFonts w:ascii="Arial" w:hAnsi="Arial" w:cs="Arial"/>
          <w:bCs/>
          <w:sz w:val="24"/>
          <w:szCs w:val="24"/>
        </w:rPr>
      </w:pPr>
      <w:r w:rsidRPr="003C130A">
        <w:rPr>
          <w:rFonts w:ascii="Arial" w:hAnsi="Arial" w:cs="Arial"/>
          <w:bCs/>
          <w:sz w:val="24"/>
          <w:szCs w:val="24"/>
        </w:rPr>
        <w:lastRenderedPageBreak/>
        <w:t xml:space="preserve">4) </w:t>
      </w:r>
      <w:proofErr w:type="spellStart"/>
      <w:r w:rsidRPr="003C130A">
        <w:rPr>
          <w:rFonts w:ascii="Arial" w:hAnsi="Arial" w:cs="Arial"/>
          <w:bCs/>
          <w:sz w:val="24"/>
          <w:szCs w:val="24"/>
        </w:rPr>
        <w:t>несоздание</w:t>
      </w:r>
      <w:proofErr w:type="spellEnd"/>
      <w:r w:rsidRPr="003C130A">
        <w:rPr>
          <w:rFonts w:ascii="Arial" w:hAnsi="Arial" w:cs="Arial"/>
          <w:bCs/>
          <w:sz w:val="24"/>
          <w:szCs w:val="24"/>
        </w:rPr>
        <w:t xml:space="preserve"> инициативной группой фонда. Отсутствие сре</w:t>
      </w:r>
      <w:proofErr w:type="gramStart"/>
      <w:r w:rsidRPr="003C130A">
        <w:rPr>
          <w:rFonts w:ascii="Arial" w:hAnsi="Arial" w:cs="Arial"/>
          <w:bCs/>
          <w:sz w:val="24"/>
          <w:szCs w:val="24"/>
        </w:rPr>
        <w:t>дств в ф</w:t>
      </w:r>
      <w:proofErr w:type="gramEnd"/>
      <w:r w:rsidRPr="003C130A">
        <w:rPr>
          <w:rFonts w:ascii="Arial" w:hAnsi="Arial" w:cs="Arial"/>
          <w:bCs/>
          <w:sz w:val="24"/>
          <w:szCs w:val="24"/>
        </w:rPr>
        <w:t xml:space="preserve">онде не является основанием отказа в проведении голосования по отзыву; </w:t>
      </w:r>
    </w:p>
    <w:p w:rsidR="009218FA" w:rsidRPr="003C130A" w:rsidRDefault="009218FA" w:rsidP="003C130A">
      <w:pPr>
        <w:autoSpaceDE w:val="0"/>
        <w:autoSpaceDN w:val="0"/>
        <w:adjustRightInd w:val="0"/>
        <w:spacing w:after="0" w:line="360" w:lineRule="auto"/>
        <w:ind w:right="-1" w:firstLine="720"/>
        <w:jc w:val="both"/>
        <w:rPr>
          <w:rFonts w:ascii="Arial" w:hAnsi="Arial" w:cs="Arial"/>
          <w:bCs/>
          <w:sz w:val="24"/>
          <w:szCs w:val="24"/>
        </w:rPr>
      </w:pPr>
      <w:r w:rsidRPr="003C130A">
        <w:rPr>
          <w:rFonts w:ascii="Arial" w:hAnsi="Arial" w:cs="Arial"/>
          <w:bCs/>
          <w:sz w:val="24"/>
          <w:szCs w:val="24"/>
        </w:rPr>
        <w:t>5) использование инициативной группой при финансировании своей деятельности по выдвижению инициативы проведения голосования по отзыву, организации сбора подписей, а также деятельности, направленной на получение определенного результата голосования по отзыву, помимо средств фонда иных денежных средств, составляющих более 5 процентов от установленного настоящим Законом предельного размера расходования средств фонда;</w:t>
      </w:r>
    </w:p>
    <w:p w:rsidR="009218FA" w:rsidRPr="003C130A" w:rsidRDefault="009218FA" w:rsidP="003C130A">
      <w:pPr>
        <w:autoSpaceDE w:val="0"/>
        <w:autoSpaceDN w:val="0"/>
        <w:adjustRightInd w:val="0"/>
        <w:spacing w:after="0" w:line="360" w:lineRule="auto"/>
        <w:ind w:right="-1" w:firstLine="720"/>
        <w:jc w:val="both"/>
        <w:rPr>
          <w:rFonts w:ascii="Arial" w:hAnsi="Arial" w:cs="Arial"/>
          <w:bCs/>
          <w:sz w:val="24"/>
          <w:szCs w:val="24"/>
        </w:rPr>
      </w:pPr>
      <w:r w:rsidRPr="003C130A">
        <w:rPr>
          <w:rFonts w:ascii="Arial" w:hAnsi="Arial" w:cs="Arial"/>
          <w:bCs/>
          <w:sz w:val="24"/>
          <w:szCs w:val="24"/>
        </w:rPr>
        <w:t>6) превышение инициативной группой при финансировании своей деятельности по выдвижению инициативы проведения голосования по отзыву, организации сбора подписей, а также деятельности, направленной на получение определенного результата голосования по отзыву, более чем на 5 процентов установленного настоящим Законом предельного размера расходования средств фонда;</w:t>
      </w:r>
    </w:p>
    <w:p w:rsidR="009218FA" w:rsidRPr="003C130A" w:rsidRDefault="009218FA" w:rsidP="003C130A">
      <w:pPr>
        <w:autoSpaceDE w:val="0"/>
        <w:autoSpaceDN w:val="0"/>
        <w:adjustRightInd w:val="0"/>
        <w:spacing w:after="0" w:line="360" w:lineRule="auto"/>
        <w:ind w:right="-1" w:firstLine="720"/>
        <w:jc w:val="both"/>
        <w:rPr>
          <w:rFonts w:ascii="Arial" w:hAnsi="Arial" w:cs="Arial"/>
          <w:bCs/>
          <w:sz w:val="24"/>
          <w:szCs w:val="24"/>
        </w:rPr>
      </w:pPr>
      <w:r w:rsidRPr="003C130A">
        <w:rPr>
          <w:rFonts w:ascii="Arial" w:hAnsi="Arial" w:cs="Arial"/>
          <w:bCs/>
          <w:sz w:val="24"/>
          <w:szCs w:val="24"/>
        </w:rPr>
        <w:t>7) установленный решением суда факт несоблюдения инициативной группой ограничений, предусмотренных пунктом 1 или 1.1</w:t>
      </w:r>
      <w:r w:rsidRPr="003C130A">
        <w:rPr>
          <w:rFonts w:ascii="Arial" w:hAnsi="Arial" w:cs="Arial"/>
          <w:bCs/>
          <w:sz w:val="24"/>
          <w:szCs w:val="24"/>
          <w:vertAlign w:val="superscript"/>
        </w:rPr>
        <w:t xml:space="preserve"> </w:t>
      </w:r>
      <w:r w:rsidRPr="003C130A">
        <w:rPr>
          <w:rFonts w:ascii="Arial" w:hAnsi="Arial" w:cs="Arial"/>
          <w:bCs/>
          <w:sz w:val="24"/>
          <w:szCs w:val="24"/>
        </w:rPr>
        <w:t xml:space="preserve">статьи 56 Федерального закона </w:t>
      </w:r>
      <w:r w:rsidR="00250FCC">
        <w:rPr>
          <w:rFonts w:ascii="Arial" w:hAnsi="Arial" w:cs="Arial"/>
          <w:bCs/>
          <w:sz w:val="24"/>
          <w:szCs w:val="24"/>
        </w:rPr>
        <w:t>№ 67-ФЗ</w:t>
      </w:r>
      <w:r w:rsidRPr="003C130A">
        <w:rPr>
          <w:rFonts w:ascii="Arial" w:hAnsi="Arial" w:cs="Arial"/>
          <w:bCs/>
          <w:sz w:val="24"/>
          <w:szCs w:val="24"/>
        </w:rPr>
        <w:t>;</w:t>
      </w:r>
    </w:p>
    <w:p w:rsidR="009218FA" w:rsidRPr="003C130A" w:rsidRDefault="009218FA" w:rsidP="003C130A">
      <w:pPr>
        <w:autoSpaceDE w:val="0"/>
        <w:autoSpaceDN w:val="0"/>
        <w:adjustRightInd w:val="0"/>
        <w:spacing w:after="0" w:line="360" w:lineRule="auto"/>
        <w:ind w:right="-1" w:firstLine="720"/>
        <w:jc w:val="both"/>
        <w:rPr>
          <w:rFonts w:ascii="Arial" w:hAnsi="Arial" w:cs="Arial"/>
          <w:bCs/>
          <w:sz w:val="24"/>
          <w:szCs w:val="24"/>
        </w:rPr>
      </w:pPr>
      <w:r w:rsidRPr="003C130A">
        <w:rPr>
          <w:rFonts w:ascii="Arial" w:hAnsi="Arial" w:cs="Arial"/>
          <w:bCs/>
          <w:sz w:val="24"/>
          <w:szCs w:val="24"/>
        </w:rPr>
        <w:t>8) неоднократное использование членом или уполномоченным представителем инициативной группы преимуще</w:t>
      </w:r>
      <w:proofErr w:type="gramStart"/>
      <w:r w:rsidRPr="003C130A">
        <w:rPr>
          <w:rFonts w:ascii="Arial" w:hAnsi="Arial" w:cs="Arial"/>
          <w:bCs/>
          <w:sz w:val="24"/>
          <w:szCs w:val="24"/>
        </w:rPr>
        <w:t>ств св</w:t>
      </w:r>
      <w:proofErr w:type="gramEnd"/>
      <w:r w:rsidRPr="003C130A">
        <w:rPr>
          <w:rFonts w:ascii="Arial" w:hAnsi="Arial" w:cs="Arial"/>
          <w:bCs/>
          <w:sz w:val="24"/>
          <w:szCs w:val="24"/>
        </w:rPr>
        <w:t>оего должностного или служебного положения.</w:t>
      </w:r>
    </w:p>
    <w:p w:rsidR="009218FA" w:rsidRPr="003C130A" w:rsidRDefault="009218FA" w:rsidP="003C130A">
      <w:pPr>
        <w:autoSpaceDE w:val="0"/>
        <w:autoSpaceDN w:val="0"/>
        <w:adjustRightInd w:val="0"/>
        <w:spacing w:after="0" w:line="360" w:lineRule="auto"/>
        <w:ind w:right="-1" w:firstLine="720"/>
        <w:jc w:val="both"/>
        <w:rPr>
          <w:rFonts w:ascii="Arial" w:hAnsi="Arial" w:cs="Arial"/>
          <w:sz w:val="24"/>
          <w:szCs w:val="24"/>
        </w:rPr>
      </w:pPr>
      <w:r w:rsidRPr="003C130A">
        <w:rPr>
          <w:rFonts w:ascii="Arial" w:hAnsi="Arial" w:cs="Arial"/>
          <w:sz w:val="24"/>
          <w:szCs w:val="24"/>
        </w:rPr>
        <w:t xml:space="preserve">3. Если количества </w:t>
      </w:r>
      <w:r w:rsidRPr="003C130A">
        <w:rPr>
          <w:rFonts w:ascii="Arial" w:hAnsi="Arial" w:cs="Arial"/>
          <w:bCs/>
          <w:sz w:val="24"/>
          <w:szCs w:val="24"/>
        </w:rPr>
        <w:t>достоверных</w:t>
      </w:r>
      <w:r w:rsidRPr="003C130A">
        <w:rPr>
          <w:rFonts w:ascii="Arial" w:hAnsi="Arial" w:cs="Arial"/>
          <w:sz w:val="24"/>
          <w:szCs w:val="24"/>
        </w:rPr>
        <w:t xml:space="preserve"> подписей избирателей достаточно для назначения голосования по отзыву Губернатора области и при этом количество недостоверных и (или) недействительных подписей составило менее 10 процентов от общего количества подписей, отобранных для проверки, Избирательная комиссия Тюменской области указывает это в своем решении о результатах выдвижения инициативы проведения голосования по отзыву. </w:t>
      </w:r>
      <w:proofErr w:type="gramStart"/>
      <w:r w:rsidRPr="003C130A">
        <w:rPr>
          <w:rStyle w:val="FontStyle57"/>
          <w:rFonts w:ascii="Arial" w:hAnsi="Arial" w:cs="Arial"/>
          <w:sz w:val="24"/>
          <w:szCs w:val="24"/>
        </w:rPr>
        <w:t>Избирательная комиссия Тюменской области в течение 3 дней со дня принятия ею решения о результатах проверки подписей избирателей и результатах выдвижения инициативы проведения голосования по отзыву Губернатора области направляет подписные листы, экземпляр протокола об итогах сбора подписей и копию своего решения, а также документы, предусмотренные частями 9 и 10 статьи 7 настоящего Закона, в Тюменскую областную Думу, Губернатору области, инициативной</w:t>
      </w:r>
      <w:proofErr w:type="gramEnd"/>
      <w:r w:rsidRPr="003C130A">
        <w:rPr>
          <w:rStyle w:val="FontStyle57"/>
          <w:rFonts w:ascii="Arial" w:hAnsi="Arial" w:cs="Arial"/>
          <w:sz w:val="24"/>
          <w:szCs w:val="24"/>
        </w:rPr>
        <w:t xml:space="preserve"> группе. </w:t>
      </w:r>
    </w:p>
    <w:p w:rsidR="009218FA" w:rsidRPr="003C130A" w:rsidRDefault="009218FA" w:rsidP="003C130A">
      <w:pPr>
        <w:autoSpaceDE w:val="0"/>
        <w:autoSpaceDN w:val="0"/>
        <w:adjustRightInd w:val="0"/>
        <w:spacing w:after="0" w:line="360" w:lineRule="auto"/>
        <w:ind w:right="-1" w:firstLine="720"/>
        <w:jc w:val="both"/>
        <w:rPr>
          <w:rFonts w:ascii="Arial" w:hAnsi="Arial" w:cs="Arial"/>
          <w:bCs/>
          <w:sz w:val="24"/>
          <w:szCs w:val="24"/>
        </w:rPr>
      </w:pPr>
      <w:r w:rsidRPr="003C130A">
        <w:rPr>
          <w:rFonts w:ascii="Arial" w:hAnsi="Arial" w:cs="Arial"/>
          <w:bCs/>
          <w:sz w:val="24"/>
          <w:szCs w:val="24"/>
        </w:rPr>
        <w:t xml:space="preserve">4. </w:t>
      </w:r>
      <w:proofErr w:type="gramStart"/>
      <w:r w:rsidRPr="003C130A">
        <w:rPr>
          <w:rFonts w:ascii="Arial" w:hAnsi="Arial" w:cs="Arial"/>
          <w:bCs/>
          <w:sz w:val="24"/>
          <w:szCs w:val="24"/>
        </w:rPr>
        <w:t>В случае отказа в проведении голосования по отзыву Избирательная комиссия Тюменской области в течение одних суток с момента</w:t>
      </w:r>
      <w:proofErr w:type="gramEnd"/>
      <w:r w:rsidRPr="003C130A">
        <w:rPr>
          <w:rFonts w:ascii="Arial" w:hAnsi="Arial" w:cs="Arial"/>
          <w:bCs/>
          <w:sz w:val="24"/>
          <w:szCs w:val="24"/>
        </w:rPr>
        <w:t xml:space="preserve"> принятия ею решения </w:t>
      </w:r>
      <w:r w:rsidRPr="003C130A">
        <w:rPr>
          <w:rFonts w:ascii="Arial" w:hAnsi="Arial" w:cs="Arial"/>
          <w:sz w:val="24"/>
          <w:szCs w:val="24"/>
        </w:rPr>
        <w:t xml:space="preserve">о результатах выдвижения инициативы проведения голосования по </w:t>
      </w:r>
      <w:r w:rsidRPr="003C130A">
        <w:rPr>
          <w:rFonts w:ascii="Arial" w:hAnsi="Arial" w:cs="Arial"/>
          <w:sz w:val="24"/>
          <w:szCs w:val="24"/>
        </w:rPr>
        <w:lastRenderedPageBreak/>
        <w:t>отзыву</w:t>
      </w:r>
      <w:r w:rsidRPr="003C130A">
        <w:rPr>
          <w:rFonts w:ascii="Arial" w:hAnsi="Arial" w:cs="Arial"/>
          <w:bCs/>
          <w:sz w:val="24"/>
          <w:szCs w:val="24"/>
        </w:rPr>
        <w:t xml:space="preserve"> обязана выдать уполномоченному представителю инициативной группы копию соответствующего решения с изложением оснований отказа</w:t>
      </w:r>
      <w:r w:rsidRPr="003C130A">
        <w:rPr>
          <w:rFonts w:ascii="Arial" w:hAnsi="Arial" w:cs="Arial"/>
          <w:sz w:val="24"/>
          <w:szCs w:val="24"/>
        </w:rPr>
        <w:t xml:space="preserve">. Если количества достоверных подписей избирателей недостаточно для назначения голосования по отзыву либо если количество недостоверных и (или) недействительных подписей составило 10 и более процентов от общего количества подписей, отобранных для проверки, Избирательная комиссия Тюменской области указывает это в своем решении о результатах выдвижения инициативы проведения голосования по отзыву. После принятия данного решения процедуры по реализации инициативы проведения голосования по отзыву прекращаются. </w:t>
      </w:r>
    </w:p>
    <w:p w:rsidR="009218FA" w:rsidRPr="003C130A" w:rsidRDefault="009218FA" w:rsidP="003C130A">
      <w:pPr>
        <w:autoSpaceDE w:val="0"/>
        <w:autoSpaceDN w:val="0"/>
        <w:adjustRightInd w:val="0"/>
        <w:spacing w:after="0" w:line="360" w:lineRule="auto"/>
        <w:ind w:right="-1" w:firstLine="720"/>
        <w:jc w:val="both"/>
        <w:rPr>
          <w:rFonts w:ascii="Arial" w:hAnsi="Arial" w:cs="Arial"/>
          <w:sz w:val="24"/>
          <w:szCs w:val="24"/>
        </w:rPr>
      </w:pPr>
      <w:r w:rsidRPr="003C130A">
        <w:rPr>
          <w:rFonts w:ascii="Arial" w:hAnsi="Arial" w:cs="Arial"/>
          <w:sz w:val="24"/>
          <w:szCs w:val="24"/>
        </w:rPr>
        <w:t>5. Копии решения Избирательной комиссии Тюменской области, принятого в соответствии с</w:t>
      </w:r>
      <w:r w:rsidRPr="003C130A">
        <w:rPr>
          <w:rFonts w:ascii="Arial" w:hAnsi="Arial" w:cs="Arial"/>
          <w:iCs/>
          <w:sz w:val="24"/>
          <w:szCs w:val="24"/>
        </w:rPr>
        <w:t xml:space="preserve"> частью 3 либо 4 настоящей статьи</w:t>
      </w:r>
      <w:r w:rsidRPr="003C130A">
        <w:rPr>
          <w:rFonts w:ascii="Arial" w:hAnsi="Arial" w:cs="Arial"/>
          <w:sz w:val="24"/>
          <w:szCs w:val="24"/>
        </w:rPr>
        <w:t>, не позднее чем через три дня со дня его принятия передаются в средства массовой информации, а также размещаются в информационно-телекоммуникационной сети «Интернет».</w:t>
      </w:r>
    </w:p>
    <w:p w:rsidR="009218FA" w:rsidRPr="003C130A" w:rsidRDefault="009218FA" w:rsidP="003C130A">
      <w:pPr>
        <w:autoSpaceDE w:val="0"/>
        <w:autoSpaceDN w:val="0"/>
        <w:adjustRightInd w:val="0"/>
        <w:spacing w:after="0" w:line="360" w:lineRule="auto"/>
        <w:ind w:right="-1" w:firstLine="720"/>
        <w:jc w:val="both"/>
        <w:rPr>
          <w:rFonts w:ascii="Arial" w:hAnsi="Arial" w:cs="Arial"/>
          <w:sz w:val="24"/>
          <w:szCs w:val="24"/>
        </w:rPr>
      </w:pPr>
      <w:r w:rsidRPr="003C130A">
        <w:rPr>
          <w:rFonts w:ascii="Arial" w:hAnsi="Arial" w:cs="Arial"/>
          <w:sz w:val="24"/>
          <w:szCs w:val="24"/>
        </w:rPr>
        <w:t xml:space="preserve">6. Инициативная группа после получения копии решения, указанного в </w:t>
      </w:r>
      <w:r w:rsidRPr="003C130A">
        <w:rPr>
          <w:rFonts w:ascii="Arial" w:hAnsi="Arial" w:cs="Arial"/>
          <w:iCs/>
          <w:sz w:val="24"/>
          <w:szCs w:val="24"/>
        </w:rPr>
        <w:t>части 4</w:t>
      </w:r>
      <w:r w:rsidRPr="003C130A">
        <w:rPr>
          <w:rFonts w:ascii="Arial" w:hAnsi="Arial" w:cs="Arial"/>
          <w:sz w:val="24"/>
          <w:szCs w:val="24"/>
        </w:rPr>
        <w:t xml:space="preserve"> настоящей статьи, вправе обжаловать это решение в порядке, установленном статьей 75 Федерального закона </w:t>
      </w:r>
      <w:r w:rsidR="00250FCC">
        <w:rPr>
          <w:rFonts w:ascii="Arial" w:hAnsi="Arial" w:cs="Arial"/>
          <w:sz w:val="24"/>
          <w:szCs w:val="24"/>
        </w:rPr>
        <w:t>№ 67-ФЗ</w:t>
      </w:r>
      <w:r w:rsidRPr="003C130A">
        <w:rPr>
          <w:rFonts w:ascii="Arial" w:hAnsi="Arial" w:cs="Arial"/>
          <w:sz w:val="24"/>
          <w:szCs w:val="24"/>
        </w:rPr>
        <w:t>.</w:t>
      </w:r>
    </w:p>
    <w:p w:rsidR="009218FA" w:rsidRPr="003C130A" w:rsidRDefault="009218FA" w:rsidP="003C130A">
      <w:pPr>
        <w:pStyle w:val="Style8"/>
        <w:widowControl/>
        <w:tabs>
          <w:tab w:val="left" w:pos="1176"/>
        </w:tabs>
        <w:spacing w:line="360" w:lineRule="auto"/>
        <w:ind w:firstLine="720"/>
        <w:rPr>
          <w:rStyle w:val="FontStyle57"/>
          <w:rFonts w:ascii="Arial" w:hAnsi="Arial" w:cs="Arial"/>
          <w:sz w:val="24"/>
          <w:szCs w:val="24"/>
        </w:rPr>
      </w:pPr>
      <w:r w:rsidRPr="003C130A">
        <w:rPr>
          <w:rFonts w:ascii="Arial" w:hAnsi="Arial" w:cs="Arial"/>
        </w:rPr>
        <w:t>7. В случае принятия Избирательной комиссией Тюменской области решения об отказе в проведении голосования по отзыву члены соответствующей инициативной группы не могут в течение двух лет со дня принятия этого решения выступать повторно с инициативой проведения голосования по отзыву того же Губернатора области.</w:t>
      </w:r>
    </w:p>
    <w:p w:rsidR="00564CCB" w:rsidRDefault="00564CCB" w:rsidP="00564CCB">
      <w:pPr>
        <w:pStyle w:val="Style10"/>
        <w:widowControl/>
        <w:spacing w:line="360" w:lineRule="auto"/>
        <w:ind w:right="-1"/>
        <w:jc w:val="both"/>
        <w:rPr>
          <w:rStyle w:val="FontStyle49"/>
          <w:rFonts w:ascii="Arial" w:hAnsi="Arial" w:cs="Arial"/>
          <w:i w:val="0"/>
          <w:sz w:val="24"/>
          <w:szCs w:val="24"/>
        </w:rPr>
      </w:pPr>
    </w:p>
    <w:p w:rsidR="009218FA" w:rsidRPr="003C130A" w:rsidRDefault="009218FA" w:rsidP="003C130A">
      <w:pPr>
        <w:pStyle w:val="Style10"/>
        <w:widowControl/>
        <w:spacing w:line="360" w:lineRule="auto"/>
        <w:ind w:left="1661" w:right="-1" w:hanging="952"/>
        <w:jc w:val="both"/>
        <w:rPr>
          <w:rStyle w:val="FontStyle49"/>
          <w:rFonts w:ascii="Arial" w:hAnsi="Arial" w:cs="Arial"/>
          <w:b w:val="0"/>
          <w:i w:val="0"/>
          <w:sz w:val="24"/>
          <w:szCs w:val="24"/>
        </w:rPr>
      </w:pPr>
      <w:r w:rsidRPr="00564CCB">
        <w:rPr>
          <w:rStyle w:val="FontStyle49"/>
          <w:rFonts w:ascii="Arial" w:hAnsi="Arial" w:cs="Arial"/>
          <w:b w:val="0"/>
          <w:i w:val="0"/>
          <w:sz w:val="24"/>
          <w:szCs w:val="24"/>
        </w:rPr>
        <w:t>Статья 11.</w:t>
      </w:r>
      <w:r w:rsidRPr="003C130A">
        <w:rPr>
          <w:rStyle w:val="FontStyle49"/>
          <w:rFonts w:ascii="Arial" w:hAnsi="Arial" w:cs="Arial"/>
          <w:i w:val="0"/>
          <w:sz w:val="24"/>
          <w:szCs w:val="24"/>
        </w:rPr>
        <w:t xml:space="preserve"> Назначение голосования по отзыву Губернатора области</w:t>
      </w:r>
    </w:p>
    <w:p w:rsidR="009218FA" w:rsidRPr="003C130A" w:rsidRDefault="009218FA" w:rsidP="003C130A">
      <w:pPr>
        <w:pStyle w:val="Style8"/>
        <w:widowControl/>
        <w:tabs>
          <w:tab w:val="left" w:pos="1027"/>
        </w:tabs>
        <w:spacing w:line="360" w:lineRule="auto"/>
        <w:rPr>
          <w:rStyle w:val="FontStyle57"/>
          <w:rFonts w:ascii="Arial" w:hAnsi="Arial" w:cs="Arial"/>
          <w:sz w:val="24"/>
          <w:szCs w:val="24"/>
        </w:rPr>
      </w:pPr>
      <w:r w:rsidRPr="003C130A">
        <w:rPr>
          <w:rStyle w:val="FontStyle57"/>
          <w:rFonts w:ascii="Arial" w:hAnsi="Arial" w:cs="Arial"/>
          <w:sz w:val="24"/>
          <w:szCs w:val="24"/>
        </w:rPr>
        <w:t>1. Тюменская областная Дума в 15-дневный срок со дня получения от Избирательной комиссии Тюменской области документов, указанных в части 3 статьи 10 настоящего Закона, рассматривает инициативу проведения голосования по отзыву Губернатора области и принимает решение о назначении голосования по отзыву Губернатора области либо об отказе в назначении такого голосования.</w:t>
      </w:r>
    </w:p>
    <w:p w:rsidR="009218FA" w:rsidRPr="003C130A" w:rsidRDefault="009218FA" w:rsidP="003C130A">
      <w:pPr>
        <w:pStyle w:val="Style8"/>
        <w:widowControl/>
        <w:tabs>
          <w:tab w:val="left" w:pos="1027"/>
        </w:tabs>
        <w:spacing w:line="360" w:lineRule="auto"/>
        <w:rPr>
          <w:rStyle w:val="FontStyle57"/>
          <w:rFonts w:ascii="Arial" w:hAnsi="Arial" w:cs="Arial"/>
          <w:sz w:val="24"/>
          <w:szCs w:val="24"/>
        </w:rPr>
      </w:pPr>
      <w:r w:rsidRPr="003C130A">
        <w:rPr>
          <w:rStyle w:val="FontStyle57"/>
          <w:rFonts w:ascii="Arial" w:hAnsi="Arial" w:cs="Arial"/>
          <w:sz w:val="24"/>
          <w:szCs w:val="24"/>
        </w:rPr>
        <w:t xml:space="preserve">2. </w:t>
      </w:r>
      <w:proofErr w:type="gramStart"/>
      <w:r w:rsidRPr="003C130A">
        <w:rPr>
          <w:rStyle w:val="FontStyle57"/>
          <w:rFonts w:ascii="Arial" w:hAnsi="Arial" w:cs="Arial"/>
          <w:sz w:val="24"/>
          <w:szCs w:val="24"/>
        </w:rPr>
        <w:t>Голосование по отзыву Губернатора области назначается Тюменской областной Думой при наличии хотя бы одного из оснований отзыва, предусмотренных частью 1 статьи 3 настоящего Закона, необходимого количества достоверных и (или) действительных подписей избирателей, установленного частью 1 статьи 9 настоящего Закона, а также при соответствии процедуры выдвижения инициативы проведения голосования по отзыву Губернатора области и представленных документов требованиям настоящего Закона.</w:t>
      </w:r>
      <w:proofErr w:type="gramEnd"/>
    </w:p>
    <w:p w:rsidR="009218FA" w:rsidRPr="003C130A" w:rsidRDefault="009218FA" w:rsidP="003C130A">
      <w:pPr>
        <w:pStyle w:val="Style8"/>
        <w:widowControl/>
        <w:tabs>
          <w:tab w:val="left" w:pos="1027"/>
        </w:tabs>
        <w:spacing w:line="360" w:lineRule="auto"/>
        <w:rPr>
          <w:rStyle w:val="FontStyle57"/>
          <w:rFonts w:ascii="Arial" w:hAnsi="Arial" w:cs="Arial"/>
          <w:sz w:val="24"/>
          <w:szCs w:val="24"/>
        </w:rPr>
      </w:pPr>
      <w:r w:rsidRPr="003C130A">
        <w:rPr>
          <w:rStyle w:val="FontStyle57"/>
          <w:rFonts w:ascii="Arial" w:hAnsi="Arial" w:cs="Arial"/>
          <w:sz w:val="24"/>
          <w:szCs w:val="24"/>
        </w:rPr>
        <w:lastRenderedPageBreak/>
        <w:t xml:space="preserve">3. Тюменская областная Дума </w:t>
      </w:r>
      <w:r w:rsidRPr="003C130A">
        <w:rPr>
          <w:rFonts w:ascii="Arial" w:hAnsi="Arial" w:cs="Arial"/>
          <w:bCs/>
        </w:rPr>
        <w:t>не позднее чем через пять дней со дня поступления документов, необходимых для назначения голосования по отзыву, от Избирательной комиссии Тюменской области уведомляет об этом Президента Российской Федерации.</w:t>
      </w:r>
    </w:p>
    <w:p w:rsidR="009218FA" w:rsidRPr="003C130A" w:rsidRDefault="009218FA" w:rsidP="003C130A">
      <w:pPr>
        <w:pStyle w:val="Style8"/>
        <w:widowControl/>
        <w:tabs>
          <w:tab w:val="left" w:pos="1027"/>
        </w:tabs>
        <w:spacing w:line="360" w:lineRule="auto"/>
        <w:rPr>
          <w:rStyle w:val="FontStyle57"/>
          <w:rFonts w:ascii="Arial" w:hAnsi="Arial" w:cs="Arial"/>
          <w:sz w:val="24"/>
          <w:szCs w:val="24"/>
        </w:rPr>
      </w:pPr>
      <w:r w:rsidRPr="003C130A">
        <w:rPr>
          <w:rStyle w:val="FontStyle57"/>
          <w:rFonts w:ascii="Arial" w:hAnsi="Arial" w:cs="Arial"/>
          <w:sz w:val="24"/>
          <w:szCs w:val="24"/>
        </w:rPr>
        <w:t>4. Избирательная комиссия Тюменской области информирует Губернатора области и инициативную группу о результатах рассмотрения Тюменской областной Думой инициативы проведения голосования по отзыву Губернатора области в течение 1 дня со дня принятия Тюменской областной Думой соответствующего решения.</w:t>
      </w:r>
    </w:p>
    <w:p w:rsidR="009218FA" w:rsidRPr="003C130A" w:rsidRDefault="009218FA" w:rsidP="003C130A">
      <w:pPr>
        <w:pStyle w:val="Style8"/>
        <w:widowControl/>
        <w:tabs>
          <w:tab w:val="left" w:pos="1027"/>
        </w:tabs>
        <w:spacing w:line="360" w:lineRule="auto"/>
        <w:rPr>
          <w:rStyle w:val="FontStyle57"/>
          <w:rFonts w:ascii="Arial" w:hAnsi="Arial" w:cs="Arial"/>
          <w:sz w:val="24"/>
          <w:szCs w:val="24"/>
        </w:rPr>
      </w:pPr>
      <w:r w:rsidRPr="003C130A">
        <w:rPr>
          <w:rStyle w:val="FontStyle57"/>
          <w:rFonts w:ascii="Arial" w:hAnsi="Arial" w:cs="Arial"/>
          <w:sz w:val="24"/>
          <w:szCs w:val="24"/>
        </w:rPr>
        <w:t>5. Голосование по отзыву Губернатора области должно быть проведено не позднее 60 дней со дня принятия Тюменской областной Думой решения о назначении голосования по отзыву Губернатора области. Голосование по отзыву Губернатора области может быть назначено только на воскресенье. Не допускается назначение голосования на нерабочий праздничный день и на предшествующий ему день, на день, следующий за нерабочим праздничным днем, а также на воскресенье, которое в установленном порядке объявлено рабочим днем.</w:t>
      </w:r>
    </w:p>
    <w:p w:rsidR="009218FA" w:rsidRPr="003C130A" w:rsidRDefault="009218FA" w:rsidP="003C130A">
      <w:pPr>
        <w:pStyle w:val="Style8"/>
        <w:widowControl/>
        <w:tabs>
          <w:tab w:val="left" w:pos="1027"/>
        </w:tabs>
        <w:spacing w:line="360" w:lineRule="auto"/>
        <w:rPr>
          <w:rStyle w:val="FontStyle57"/>
          <w:rFonts w:ascii="Arial" w:hAnsi="Arial" w:cs="Arial"/>
          <w:sz w:val="24"/>
          <w:szCs w:val="24"/>
        </w:rPr>
      </w:pPr>
      <w:r w:rsidRPr="003C130A">
        <w:rPr>
          <w:rStyle w:val="FontStyle57"/>
          <w:rFonts w:ascii="Arial" w:hAnsi="Arial" w:cs="Arial"/>
          <w:sz w:val="24"/>
          <w:szCs w:val="24"/>
        </w:rPr>
        <w:t xml:space="preserve">6. Решение о назначении голосования по отзыву Губернатора области либо об отказе в назначении такого голосования подлежит официальному опубликованию в средствах массовой информации не позднее чем через пять дней со дня его принятия. </w:t>
      </w:r>
    </w:p>
    <w:p w:rsidR="009218FA" w:rsidRPr="003C130A" w:rsidRDefault="009218FA" w:rsidP="003C130A">
      <w:pPr>
        <w:pStyle w:val="Style8"/>
        <w:widowControl/>
        <w:tabs>
          <w:tab w:val="left" w:pos="1027"/>
        </w:tabs>
        <w:spacing w:line="360" w:lineRule="auto"/>
        <w:rPr>
          <w:rFonts w:ascii="Arial" w:hAnsi="Arial" w:cs="Arial"/>
        </w:rPr>
      </w:pPr>
      <w:r w:rsidRPr="003C130A">
        <w:rPr>
          <w:rStyle w:val="FontStyle57"/>
          <w:rFonts w:ascii="Arial" w:hAnsi="Arial" w:cs="Arial"/>
          <w:sz w:val="24"/>
          <w:szCs w:val="24"/>
        </w:rPr>
        <w:t>7. В случае принятия решения о назначении голосования по отзыву Губернатора области Тюменская областная Дума в течени</w:t>
      </w:r>
      <w:proofErr w:type="gramStart"/>
      <w:r w:rsidRPr="003C130A">
        <w:rPr>
          <w:rStyle w:val="FontStyle57"/>
          <w:rFonts w:ascii="Arial" w:hAnsi="Arial" w:cs="Arial"/>
          <w:sz w:val="24"/>
          <w:szCs w:val="24"/>
        </w:rPr>
        <w:t>и</w:t>
      </w:r>
      <w:proofErr w:type="gramEnd"/>
      <w:r w:rsidRPr="003C130A">
        <w:rPr>
          <w:rStyle w:val="FontStyle57"/>
          <w:rFonts w:ascii="Arial" w:hAnsi="Arial" w:cs="Arial"/>
          <w:sz w:val="24"/>
          <w:szCs w:val="24"/>
        </w:rPr>
        <w:t xml:space="preserve"> пяти дней со дня принятия данного решения уведомляет об этом Президента Российской Федерации. </w:t>
      </w:r>
    </w:p>
    <w:p w:rsidR="009218FA" w:rsidRPr="00564CCB" w:rsidRDefault="009218FA" w:rsidP="003C130A">
      <w:pPr>
        <w:pStyle w:val="ConsPlusTitle"/>
        <w:spacing w:line="360" w:lineRule="auto"/>
        <w:jc w:val="center"/>
        <w:outlineLvl w:val="1"/>
        <w:rPr>
          <w:rFonts w:ascii="Arial" w:hAnsi="Arial" w:cs="Arial"/>
          <w:b w:val="0"/>
          <w:sz w:val="24"/>
          <w:szCs w:val="24"/>
        </w:rPr>
      </w:pPr>
    </w:p>
    <w:p w:rsidR="009218FA" w:rsidRPr="003C130A" w:rsidRDefault="009218FA" w:rsidP="003C130A">
      <w:pPr>
        <w:pStyle w:val="2"/>
        <w:spacing w:line="360" w:lineRule="auto"/>
        <w:ind w:firstLine="720"/>
        <w:jc w:val="both"/>
        <w:rPr>
          <w:rFonts w:ascii="Arial" w:hAnsi="Arial" w:cs="Arial"/>
          <w:bCs w:val="0"/>
          <w:iCs/>
          <w:sz w:val="24"/>
          <w:u w:val="single"/>
        </w:rPr>
      </w:pPr>
      <w:bookmarkStart w:id="5" w:name="_Toc335924548"/>
      <w:r w:rsidRPr="00564CCB">
        <w:rPr>
          <w:rFonts w:ascii="Arial" w:hAnsi="Arial" w:cs="Arial"/>
          <w:b w:val="0"/>
          <w:bCs w:val="0"/>
          <w:iCs/>
          <w:sz w:val="24"/>
        </w:rPr>
        <w:t>Статья 12.</w:t>
      </w:r>
      <w:r w:rsidRPr="003C130A">
        <w:rPr>
          <w:rFonts w:ascii="Arial" w:hAnsi="Arial" w:cs="Arial"/>
          <w:bCs w:val="0"/>
          <w:iCs/>
          <w:sz w:val="24"/>
        </w:rPr>
        <w:t xml:space="preserve"> Обстоятельства, исключающие назначение и проведение голосования по отзыв</w:t>
      </w:r>
      <w:bookmarkEnd w:id="5"/>
      <w:r w:rsidRPr="003C130A">
        <w:rPr>
          <w:rFonts w:ascii="Arial" w:hAnsi="Arial" w:cs="Arial"/>
          <w:bCs w:val="0"/>
          <w:iCs/>
          <w:sz w:val="24"/>
        </w:rPr>
        <w:t>у</w:t>
      </w:r>
    </w:p>
    <w:p w:rsidR="009218FA" w:rsidRPr="003C130A" w:rsidRDefault="009218FA" w:rsidP="003C130A">
      <w:pPr>
        <w:autoSpaceDE w:val="0"/>
        <w:autoSpaceDN w:val="0"/>
        <w:adjustRightInd w:val="0"/>
        <w:spacing w:after="0" w:line="360" w:lineRule="auto"/>
        <w:ind w:firstLine="720"/>
        <w:jc w:val="both"/>
        <w:outlineLvl w:val="2"/>
        <w:rPr>
          <w:rFonts w:ascii="Arial" w:hAnsi="Arial" w:cs="Arial"/>
          <w:sz w:val="24"/>
          <w:szCs w:val="24"/>
        </w:rPr>
      </w:pPr>
      <w:r w:rsidRPr="003C130A">
        <w:rPr>
          <w:rFonts w:ascii="Arial" w:hAnsi="Arial" w:cs="Arial"/>
          <w:sz w:val="24"/>
          <w:szCs w:val="24"/>
        </w:rPr>
        <w:t>1. Голосование по отзыву не назначается и не проводится в условиях военного или чрезвычайного положения, введенного на территории Российской Федерации либо на территории Тюменской области, а также в течение трех месяцев после отмены военного или чрезвычайного положения.</w:t>
      </w:r>
    </w:p>
    <w:p w:rsidR="009218FA" w:rsidRPr="003C130A" w:rsidRDefault="009218FA" w:rsidP="003C130A">
      <w:pPr>
        <w:autoSpaceDE w:val="0"/>
        <w:autoSpaceDN w:val="0"/>
        <w:adjustRightInd w:val="0"/>
        <w:spacing w:after="0" w:line="360" w:lineRule="auto"/>
        <w:ind w:firstLine="720"/>
        <w:jc w:val="both"/>
        <w:outlineLvl w:val="2"/>
        <w:rPr>
          <w:rFonts w:ascii="Arial" w:hAnsi="Arial" w:cs="Arial"/>
          <w:sz w:val="24"/>
          <w:szCs w:val="24"/>
          <w:u w:val="single"/>
        </w:rPr>
      </w:pPr>
      <w:r w:rsidRPr="003C130A">
        <w:rPr>
          <w:rFonts w:ascii="Arial" w:hAnsi="Arial" w:cs="Arial"/>
          <w:sz w:val="24"/>
          <w:szCs w:val="24"/>
        </w:rPr>
        <w:t xml:space="preserve">2. </w:t>
      </w:r>
      <w:proofErr w:type="gramStart"/>
      <w:r w:rsidRPr="003C130A">
        <w:rPr>
          <w:rFonts w:ascii="Arial" w:hAnsi="Arial" w:cs="Arial"/>
          <w:sz w:val="24"/>
          <w:szCs w:val="24"/>
        </w:rPr>
        <w:t xml:space="preserve">В период со дня официального опубликования решения о назначении голосования по отзыву до </w:t>
      </w:r>
      <w:r w:rsidRPr="003C130A">
        <w:rPr>
          <w:rFonts w:ascii="Arial" w:hAnsi="Arial" w:cs="Arial"/>
          <w:bCs/>
          <w:sz w:val="24"/>
          <w:szCs w:val="24"/>
        </w:rPr>
        <w:t>дня</w:t>
      </w:r>
      <w:proofErr w:type="gramEnd"/>
      <w:r w:rsidRPr="003C130A">
        <w:rPr>
          <w:rFonts w:ascii="Arial" w:hAnsi="Arial" w:cs="Arial"/>
          <w:bCs/>
          <w:sz w:val="24"/>
          <w:szCs w:val="24"/>
        </w:rPr>
        <w:t xml:space="preserve"> официального опубликования </w:t>
      </w:r>
      <w:r w:rsidRPr="003C130A">
        <w:rPr>
          <w:rFonts w:ascii="Arial" w:hAnsi="Arial" w:cs="Arial"/>
          <w:sz w:val="24"/>
          <w:szCs w:val="24"/>
        </w:rPr>
        <w:t xml:space="preserve">результатов голосования по отзыву Губернатора области не может быть выдвинута инициатива </w:t>
      </w:r>
      <w:r w:rsidRPr="003C130A">
        <w:rPr>
          <w:rFonts w:ascii="Arial" w:hAnsi="Arial" w:cs="Arial"/>
          <w:sz w:val="24"/>
          <w:szCs w:val="24"/>
        </w:rPr>
        <w:lastRenderedPageBreak/>
        <w:t>по отзыву Губернатора области по основанию (основаниям), в связи с которым (которыми) было назначено голосование по отзыву.</w:t>
      </w:r>
      <w:r w:rsidRPr="003C130A">
        <w:rPr>
          <w:rFonts w:ascii="Arial" w:hAnsi="Arial" w:cs="Arial"/>
          <w:sz w:val="24"/>
          <w:szCs w:val="24"/>
          <w:u w:val="single"/>
        </w:rPr>
        <w:t xml:space="preserve"> </w:t>
      </w:r>
    </w:p>
    <w:p w:rsidR="009218FA" w:rsidRDefault="009218FA" w:rsidP="003C130A">
      <w:pPr>
        <w:autoSpaceDE w:val="0"/>
        <w:autoSpaceDN w:val="0"/>
        <w:adjustRightInd w:val="0"/>
        <w:spacing w:line="360" w:lineRule="auto"/>
        <w:ind w:firstLine="720"/>
        <w:jc w:val="both"/>
        <w:outlineLvl w:val="1"/>
        <w:rPr>
          <w:rFonts w:ascii="Arial" w:hAnsi="Arial" w:cs="Arial"/>
          <w:sz w:val="24"/>
          <w:szCs w:val="24"/>
        </w:rPr>
      </w:pPr>
      <w:bookmarkStart w:id="6" w:name="_Toc335922267"/>
      <w:bookmarkStart w:id="7" w:name="_Toc335924549"/>
      <w:r w:rsidRPr="003C130A">
        <w:rPr>
          <w:rFonts w:ascii="Arial" w:hAnsi="Arial" w:cs="Arial"/>
          <w:sz w:val="24"/>
          <w:szCs w:val="24"/>
        </w:rPr>
        <w:t>3. Если по результатам голосования Губернатор области не был отозван, повторный отзыв Губернатора области по тем же основаниям не проводится в течение двух лет со дня официального опубликования результатов голосования по отзыву Губернатора области.</w:t>
      </w:r>
      <w:bookmarkEnd w:id="6"/>
      <w:bookmarkEnd w:id="7"/>
    </w:p>
    <w:p w:rsidR="00FC2977" w:rsidRPr="003C130A" w:rsidRDefault="00FC2977" w:rsidP="00FC2977">
      <w:pPr>
        <w:autoSpaceDE w:val="0"/>
        <w:autoSpaceDN w:val="0"/>
        <w:adjustRightInd w:val="0"/>
        <w:spacing w:line="240" w:lineRule="auto"/>
        <w:ind w:firstLine="720"/>
        <w:jc w:val="both"/>
        <w:outlineLvl w:val="1"/>
        <w:rPr>
          <w:rFonts w:ascii="Arial" w:hAnsi="Arial" w:cs="Arial"/>
          <w:sz w:val="24"/>
          <w:szCs w:val="24"/>
        </w:rPr>
      </w:pPr>
    </w:p>
    <w:p w:rsidR="009218FA" w:rsidRPr="003C130A" w:rsidRDefault="009218FA" w:rsidP="00FC2977">
      <w:pPr>
        <w:pStyle w:val="ConsPlusTitle"/>
        <w:spacing w:line="360" w:lineRule="auto"/>
        <w:jc w:val="center"/>
        <w:outlineLvl w:val="1"/>
        <w:rPr>
          <w:rFonts w:ascii="Arial" w:hAnsi="Arial" w:cs="Arial"/>
          <w:sz w:val="24"/>
          <w:szCs w:val="24"/>
        </w:rPr>
      </w:pPr>
      <w:r w:rsidRPr="00564CCB">
        <w:rPr>
          <w:rFonts w:ascii="Arial" w:hAnsi="Arial" w:cs="Arial"/>
          <w:b w:val="0"/>
          <w:sz w:val="24"/>
          <w:szCs w:val="24"/>
        </w:rPr>
        <w:t>Глава III.</w:t>
      </w:r>
      <w:r w:rsidRPr="003C130A">
        <w:rPr>
          <w:rFonts w:ascii="Arial" w:hAnsi="Arial" w:cs="Arial"/>
          <w:sz w:val="24"/>
          <w:szCs w:val="24"/>
        </w:rPr>
        <w:t xml:space="preserve"> Регистрация (учет) участников голосования по отзыву, </w:t>
      </w:r>
    </w:p>
    <w:p w:rsidR="009218FA" w:rsidRPr="003C130A" w:rsidRDefault="009218FA" w:rsidP="00FC2977">
      <w:pPr>
        <w:pStyle w:val="ConsPlusTitle"/>
        <w:spacing w:line="360" w:lineRule="auto"/>
        <w:jc w:val="center"/>
        <w:outlineLvl w:val="1"/>
        <w:rPr>
          <w:rFonts w:ascii="Arial" w:hAnsi="Arial" w:cs="Arial"/>
          <w:sz w:val="24"/>
          <w:szCs w:val="24"/>
        </w:rPr>
      </w:pPr>
      <w:r w:rsidRPr="003C130A">
        <w:rPr>
          <w:rFonts w:ascii="Arial" w:hAnsi="Arial" w:cs="Arial"/>
          <w:sz w:val="24"/>
          <w:szCs w:val="24"/>
        </w:rPr>
        <w:t xml:space="preserve">составление списков участников голосования по отзыву, </w:t>
      </w:r>
    </w:p>
    <w:p w:rsidR="009218FA" w:rsidRPr="003C130A" w:rsidRDefault="009218FA" w:rsidP="00FC2977">
      <w:pPr>
        <w:pStyle w:val="ConsPlusTitle"/>
        <w:spacing w:line="360" w:lineRule="auto"/>
        <w:jc w:val="center"/>
        <w:outlineLvl w:val="1"/>
        <w:rPr>
          <w:rFonts w:ascii="Arial" w:hAnsi="Arial" w:cs="Arial"/>
          <w:sz w:val="24"/>
          <w:szCs w:val="24"/>
        </w:rPr>
      </w:pPr>
      <w:r w:rsidRPr="003C130A">
        <w:rPr>
          <w:rFonts w:ascii="Arial" w:hAnsi="Arial" w:cs="Arial"/>
          <w:sz w:val="24"/>
          <w:szCs w:val="24"/>
        </w:rPr>
        <w:t>образование участков голосования по отзыву</w:t>
      </w:r>
    </w:p>
    <w:p w:rsidR="009218FA" w:rsidRPr="003C130A" w:rsidRDefault="009218FA" w:rsidP="00FC2977">
      <w:pPr>
        <w:widowControl w:val="0"/>
        <w:autoSpaceDE w:val="0"/>
        <w:autoSpaceDN w:val="0"/>
        <w:adjustRightInd w:val="0"/>
        <w:spacing w:after="0" w:line="360" w:lineRule="auto"/>
        <w:jc w:val="both"/>
        <w:rPr>
          <w:rFonts w:ascii="Arial" w:hAnsi="Arial" w:cs="Arial"/>
          <w:sz w:val="24"/>
          <w:szCs w:val="24"/>
        </w:rPr>
      </w:pPr>
    </w:p>
    <w:p w:rsidR="009218FA" w:rsidRPr="003C130A" w:rsidRDefault="009218FA" w:rsidP="003C130A">
      <w:pPr>
        <w:widowControl w:val="0"/>
        <w:autoSpaceDE w:val="0"/>
        <w:autoSpaceDN w:val="0"/>
        <w:adjustRightInd w:val="0"/>
        <w:spacing w:after="0" w:line="360" w:lineRule="auto"/>
        <w:ind w:firstLine="540"/>
        <w:jc w:val="both"/>
        <w:outlineLvl w:val="2"/>
        <w:rPr>
          <w:rFonts w:ascii="Arial" w:hAnsi="Arial" w:cs="Arial"/>
          <w:b/>
          <w:sz w:val="24"/>
          <w:szCs w:val="24"/>
        </w:rPr>
      </w:pPr>
      <w:r w:rsidRPr="00564CCB">
        <w:rPr>
          <w:rFonts w:ascii="Arial" w:hAnsi="Arial" w:cs="Arial"/>
          <w:sz w:val="24"/>
          <w:szCs w:val="24"/>
        </w:rPr>
        <w:t>Статья 13.</w:t>
      </w:r>
      <w:r w:rsidRPr="003C130A">
        <w:rPr>
          <w:rFonts w:ascii="Arial" w:hAnsi="Arial" w:cs="Arial"/>
          <w:b/>
          <w:sz w:val="24"/>
          <w:szCs w:val="24"/>
        </w:rPr>
        <w:t xml:space="preserve"> Регистрация (учет) участников голосования по отзыву, составление списков участников голосования по отзыву, образование участков голосования по отзыву</w:t>
      </w:r>
    </w:p>
    <w:p w:rsidR="009218FA" w:rsidRPr="003C130A" w:rsidRDefault="009218FA" w:rsidP="003C130A">
      <w:pPr>
        <w:widowControl w:val="0"/>
        <w:autoSpaceDE w:val="0"/>
        <w:autoSpaceDN w:val="0"/>
        <w:adjustRightInd w:val="0"/>
        <w:spacing w:after="0" w:line="360" w:lineRule="auto"/>
        <w:ind w:firstLine="540"/>
        <w:jc w:val="both"/>
        <w:outlineLvl w:val="2"/>
        <w:rPr>
          <w:rFonts w:ascii="Arial" w:hAnsi="Arial" w:cs="Arial"/>
          <w:sz w:val="24"/>
          <w:szCs w:val="24"/>
        </w:rPr>
      </w:pPr>
      <w:proofErr w:type="gramStart"/>
      <w:r w:rsidRPr="003C130A">
        <w:rPr>
          <w:rFonts w:ascii="Arial" w:hAnsi="Arial" w:cs="Arial"/>
          <w:sz w:val="24"/>
          <w:szCs w:val="24"/>
        </w:rPr>
        <w:t xml:space="preserve">Регистрация (учет) участников голосования по отзыву, составление списков участников голосования по отзыву, образование участков голосования по отзыву осуществляются в порядке, аналогичном порядку, установленному Федеральным законом </w:t>
      </w:r>
      <w:r w:rsidR="00250FCC">
        <w:rPr>
          <w:rFonts w:ascii="Arial" w:hAnsi="Arial" w:cs="Arial"/>
          <w:sz w:val="24"/>
          <w:szCs w:val="24"/>
        </w:rPr>
        <w:t>№ 67-ФЗ</w:t>
      </w:r>
      <w:r w:rsidRPr="003C130A">
        <w:rPr>
          <w:rFonts w:ascii="Arial" w:hAnsi="Arial" w:cs="Arial"/>
          <w:sz w:val="24"/>
          <w:szCs w:val="24"/>
        </w:rPr>
        <w:t xml:space="preserve">, Законом Тюменской области от 05.11.2004 № 264 «О референдуме Тюменской области» (далее – областной Закон о референдуме) для регистрации (учета) участников референдума, составления списков участников референдума, образования участков референдума. </w:t>
      </w:r>
      <w:proofErr w:type="gramEnd"/>
    </w:p>
    <w:p w:rsidR="00FC2977" w:rsidRDefault="00FC2977" w:rsidP="003C130A">
      <w:pPr>
        <w:pStyle w:val="ConsPlusTitle"/>
        <w:spacing w:line="360" w:lineRule="auto"/>
        <w:jc w:val="center"/>
        <w:outlineLvl w:val="1"/>
        <w:rPr>
          <w:rFonts w:ascii="Arial" w:hAnsi="Arial" w:cs="Arial"/>
          <w:b w:val="0"/>
          <w:sz w:val="24"/>
          <w:szCs w:val="24"/>
        </w:rPr>
      </w:pPr>
    </w:p>
    <w:p w:rsidR="009218FA" w:rsidRPr="003C130A" w:rsidRDefault="009218FA" w:rsidP="003C130A">
      <w:pPr>
        <w:pStyle w:val="ConsPlusTitle"/>
        <w:spacing w:line="360" w:lineRule="auto"/>
        <w:jc w:val="center"/>
        <w:outlineLvl w:val="1"/>
        <w:rPr>
          <w:rFonts w:ascii="Arial" w:hAnsi="Arial" w:cs="Arial"/>
          <w:sz w:val="24"/>
          <w:szCs w:val="24"/>
        </w:rPr>
      </w:pPr>
      <w:r w:rsidRPr="00564CCB">
        <w:rPr>
          <w:rFonts w:ascii="Arial" w:hAnsi="Arial" w:cs="Arial"/>
          <w:b w:val="0"/>
          <w:sz w:val="24"/>
          <w:szCs w:val="24"/>
        </w:rPr>
        <w:t>Глава IV.</w:t>
      </w:r>
      <w:r w:rsidRPr="003C130A">
        <w:rPr>
          <w:rFonts w:ascii="Arial" w:hAnsi="Arial" w:cs="Arial"/>
          <w:sz w:val="24"/>
          <w:szCs w:val="24"/>
        </w:rPr>
        <w:t xml:space="preserve"> Комиссии по отзыву</w:t>
      </w:r>
    </w:p>
    <w:p w:rsidR="009218FA" w:rsidRPr="003C130A" w:rsidRDefault="009218FA" w:rsidP="003C130A">
      <w:pPr>
        <w:widowControl w:val="0"/>
        <w:autoSpaceDE w:val="0"/>
        <w:autoSpaceDN w:val="0"/>
        <w:adjustRightInd w:val="0"/>
        <w:spacing w:after="0" w:line="360" w:lineRule="auto"/>
        <w:jc w:val="both"/>
        <w:rPr>
          <w:rFonts w:ascii="Arial" w:hAnsi="Arial" w:cs="Arial"/>
          <w:sz w:val="24"/>
          <w:szCs w:val="24"/>
        </w:rPr>
      </w:pPr>
    </w:p>
    <w:p w:rsidR="009218FA" w:rsidRPr="003C130A" w:rsidRDefault="009218FA" w:rsidP="00564CCB">
      <w:pPr>
        <w:widowControl w:val="0"/>
        <w:autoSpaceDE w:val="0"/>
        <w:autoSpaceDN w:val="0"/>
        <w:adjustRightInd w:val="0"/>
        <w:spacing w:after="0" w:line="360" w:lineRule="auto"/>
        <w:ind w:firstLine="709"/>
        <w:jc w:val="both"/>
        <w:outlineLvl w:val="2"/>
        <w:rPr>
          <w:rFonts w:ascii="Arial" w:hAnsi="Arial" w:cs="Arial"/>
          <w:b/>
          <w:sz w:val="24"/>
          <w:szCs w:val="24"/>
        </w:rPr>
      </w:pPr>
      <w:r w:rsidRPr="00564CCB">
        <w:rPr>
          <w:rFonts w:ascii="Arial" w:hAnsi="Arial" w:cs="Arial"/>
          <w:sz w:val="24"/>
          <w:szCs w:val="24"/>
        </w:rPr>
        <w:t>Статья 14.</w:t>
      </w:r>
      <w:r w:rsidRPr="003C130A">
        <w:rPr>
          <w:rFonts w:ascii="Arial" w:hAnsi="Arial" w:cs="Arial"/>
          <w:b/>
          <w:sz w:val="24"/>
          <w:szCs w:val="24"/>
        </w:rPr>
        <w:t xml:space="preserve"> Система и статус комиссий по отзыву</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bookmarkStart w:id="8" w:name="Par389"/>
      <w:bookmarkEnd w:id="8"/>
      <w:r w:rsidRPr="003C130A">
        <w:rPr>
          <w:rFonts w:ascii="Arial" w:hAnsi="Arial" w:cs="Arial"/>
          <w:sz w:val="24"/>
          <w:szCs w:val="24"/>
        </w:rPr>
        <w:t>1. Обеспечение реализации и защиту прав граждан Российской Федерации на участие в голосовании по отзыву, подготовку и проведение  голосования по отзыву осуществляют следующие комиссии:</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r w:rsidRPr="003C130A">
        <w:rPr>
          <w:rFonts w:ascii="Arial" w:hAnsi="Arial" w:cs="Arial"/>
          <w:sz w:val="24"/>
          <w:szCs w:val="24"/>
        </w:rPr>
        <w:t>1) Избирательная комиссия Тюменской области;</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r w:rsidRPr="003C130A">
        <w:rPr>
          <w:rFonts w:ascii="Arial" w:hAnsi="Arial" w:cs="Arial"/>
          <w:sz w:val="24"/>
          <w:szCs w:val="24"/>
        </w:rPr>
        <w:t>2) территориальные избирательные комиссии Тюменской области;</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r w:rsidRPr="003C130A">
        <w:rPr>
          <w:rFonts w:ascii="Arial" w:hAnsi="Arial" w:cs="Arial"/>
          <w:sz w:val="24"/>
          <w:szCs w:val="24"/>
        </w:rPr>
        <w:t>3) участковые комиссии Тюменской области;</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r w:rsidRPr="003C130A">
        <w:rPr>
          <w:rFonts w:ascii="Arial" w:hAnsi="Arial" w:cs="Arial"/>
          <w:sz w:val="24"/>
          <w:szCs w:val="24"/>
        </w:rPr>
        <w:lastRenderedPageBreak/>
        <w:t>4) муниципальные избирательные комиссии (комиссии муниципальных образований), на которые не возложены полномочия соответствующих территориальных избирательных комиссий, по согласованию с главой соответствующего муниципального образования и по решению Избирательной комиссии Тюменской области.</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r w:rsidRPr="003C130A">
        <w:rPr>
          <w:rFonts w:ascii="Arial" w:hAnsi="Arial" w:cs="Arial"/>
          <w:sz w:val="24"/>
          <w:szCs w:val="24"/>
        </w:rPr>
        <w:t>В период проведения кампании по отзыву указанные комиссии действуют в качестве комиссий по отзыву.</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r w:rsidRPr="003C130A">
        <w:rPr>
          <w:rFonts w:ascii="Arial" w:hAnsi="Arial" w:cs="Arial"/>
          <w:sz w:val="24"/>
          <w:szCs w:val="24"/>
        </w:rPr>
        <w:t xml:space="preserve">2. Избирательная комиссия Тюменской области на основе соглашения может передавать свои полномочия по организации и проведению </w:t>
      </w:r>
      <w:proofErr w:type="gramStart"/>
      <w:r w:rsidRPr="003C130A">
        <w:rPr>
          <w:rFonts w:ascii="Arial" w:hAnsi="Arial" w:cs="Arial"/>
          <w:sz w:val="24"/>
          <w:szCs w:val="24"/>
        </w:rPr>
        <w:t>отзыва</w:t>
      </w:r>
      <w:proofErr w:type="gramEnd"/>
      <w:r w:rsidRPr="003C130A">
        <w:rPr>
          <w:rFonts w:ascii="Arial" w:hAnsi="Arial" w:cs="Arial"/>
          <w:sz w:val="24"/>
          <w:szCs w:val="24"/>
        </w:rPr>
        <w:t xml:space="preserve"> избирательным комиссиям Ханты-Мансийского автономного округа - </w:t>
      </w:r>
      <w:proofErr w:type="spellStart"/>
      <w:r w:rsidRPr="003C130A">
        <w:rPr>
          <w:rFonts w:ascii="Arial" w:hAnsi="Arial" w:cs="Arial"/>
          <w:sz w:val="24"/>
          <w:szCs w:val="24"/>
        </w:rPr>
        <w:t>Югры</w:t>
      </w:r>
      <w:proofErr w:type="spellEnd"/>
      <w:r w:rsidRPr="003C130A">
        <w:rPr>
          <w:rFonts w:ascii="Arial" w:hAnsi="Arial" w:cs="Arial"/>
          <w:sz w:val="24"/>
          <w:szCs w:val="24"/>
        </w:rPr>
        <w:t xml:space="preserve"> и Ямало-Ненецкого автономного округа.</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r w:rsidRPr="003C130A">
        <w:rPr>
          <w:rFonts w:ascii="Arial" w:hAnsi="Arial" w:cs="Arial"/>
          <w:sz w:val="24"/>
          <w:szCs w:val="24"/>
        </w:rPr>
        <w:t>3. Совмещение комиссиями полномочий по подготовке и проведению отзыва и выборов в органы государственной власти Тюменской области производится по решению Избирательной комиссии Тюменской области. Совмещение комиссиями полномочий по подготовке и проведению отзыва и местных референдумов, выборов в органы местного самоуправления производится по решению Избирательной комиссии Тюменской области на основании обращения соответствующей избирательной комиссии муниципального образования (соответствующих избирательных комиссий муниципальных образований).</w:t>
      </w:r>
    </w:p>
    <w:p w:rsidR="009218FA" w:rsidRPr="003C130A" w:rsidRDefault="009218FA" w:rsidP="003C130A">
      <w:pPr>
        <w:widowControl w:val="0"/>
        <w:autoSpaceDE w:val="0"/>
        <w:autoSpaceDN w:val="0"/>
        <w:adjustRightInd w:val="0"/>
        <w:spacing w:after="0" w:line="360" w:lineRule="auto"/>
        <w:jc w:val="both"/>
        <w:rPr>
          <w:rFonts w:ascii="Arial" w:hAnsi="Arial" w:cs="Arial"/>
          <w:sz w:val="24"/>
          <w:szCs w:val="24"/>
        </w:rPr>
      </w:pP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b/>
          <w:sz w:val="24"/>
          <w:szCs w:val="24"/>
        </w:rPr>
      </w:pPr>
      <w:r w:rsidRPr="00564CCB">
        <w:rPr>
          <w:rFonts w:ascii="Arial" w:hAnsi="Arial" w:cs="Arial"/>
          <w:sz w:val="24"/>
          <w:szCs w:val="24"/>
        </w:rPr>
        <w:t>Статья 15.</w:t>
      </w:r>
      <w:r w:rsidRPr="003C130A">
        <w:rPr>
          <w:rFonts w:ascii="Arial" w:hAnsi="Arial" w:cs="Arial"/>
          <w:b/>
          <w:sz w:val="24"/>
          <w:szCs w:val="24"/>
        </w:rPr>
        <w:t xml:space="preserve"> Порядок формирования и полномочия комиссий по отзыву</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r w:rsidRPr="003C130A">
        <w:rPr>
          <w:rFonts w:ascii="Arial" w:hAnsi="Arial" w:cs="Arial"/>
          <w:sz w:val="24"/>
          <w:szCs w:val="24"/>
        </w:rPr>
        <w:t xml:space="preserve">1. Комиссии по отзыву формируются в порядке, аналогичном установленному Федеральным законом </w:t>
      </w:r>
      <w:r w:rsidR="00250FCC">
        <w:rPr>
          <w:rFonts w:ascii="Arial" w:hAnsi="Arial" w:cs="Arial"/>
          <w:sz w:val="24"/>
          <w:szCs w:val="24"/>
        </w:rPr>
        <w:t>№ 67-ФЗ</w:t>
      </w:r>
      <w:r w:rsidRPr="003C130A">
        <w:rPr>
          <w:rFonts w:ascii="Arial" w:hAnsi="Arial" w:cs="Arial"/>
          <w:sz w:val="24"/>
          <w:szCs w:val="24"/>
        </w:rPr>
        <w:t xml:space="preserve"> и областным Законом о референдуме для формирования комиссий по референдуму.</w:t>
      </w:r>
    </w:p>
    <w:p w:rsidR="009218FA" w:rsidRPr="003C130A" w:rsidRDefault="009218FA" w:rsidP="00564CCB">
      <w:pPr>
        <w:widowControl w:val="0"/>
        <w:autoSpaceDE w:val="0"/>
        <w:autoSpaceDN w:val="0"/>
        <w:adjustRightInd w:val="0"/>
        <w:spacing w:after="0" w:line="360" w:lineRule="auto"/>
        <w:ind w:firstLine="709"/>
        <w:jc w:val="both"/>
        <w:outlineLvl w:val="2"/>
        <w:rPr>
          <w:rFonts w:ascii="Arial" w:hAnsi="Arial" w:cs="Arial"/>
          <w:sz w:val="24"/>
          <w:szCs w:val="24"/>
        </w:rPr>
      </w:pPr>
      <w:r w:rsidRPr="003C130A">
        <w:rPr>
          <w:rFonts w:ascii="Arial" w:hAnsi="Arial" w:cs="Arial"/>
          <w:sz w:val="24"/>
          <w:szCs w:val="24"/>
        </w:rPr>
        <w:t xml:space="preserve">2. При проведении голосования по отзыву комиссии по отзыву осуществляют полномочия, аналогичные полномочиям, установленным Федеральным законом </w:t>
      </w:r>
      <w:r w:rsidR="00250FCC">
        <w:rPr>
          <w:rFonts w:ascii="Arial" w:hAnsi="Arial" w:cs="Arial"/>
          <w:sz w:val="24"/>
          <w:szCs w:val="24"/>
        </w:rPr>
        <w:t>№ 67-ФЗ</w:t>
      </w:r>
      <w:r w:rsidRPr="003C130A">
        <w:rPr>
          <w:rFonts w:ascii="Arial" w:hAnsi="Arial" w:cs="Arial"/>
          <w:sz w:val="24"/>
          <w:szCs w:val="24"/>
        </w:rPr>
        <w:t xml:space="preserve"> и областным Законом о референдуме для комиссий референдума, с учетом особенностей, установленных настоящим Законом. </w:t>
      </w:r>
    </w:p>
    <w:p w:rsidR="009218FA" w:rsidRPr="003C130A" w:rsidRDefault="009218FA" w:rsidP="003C130A">
      <w:pPr>
        <w:widowControl w:val="0"/>
        <w:autoSpaceDE w:val="0"/>
        <w:autoSpaceDN w:val="0"/>
        <w:adjustRightInd w:val="0"/>
        <w:spacing w:after="0" w:line="360" w:lineRule="auto"/>
        <w:jc w:val="both"/>
        <w:rPr>
          <w:rFonts w:ascii="Arial" w:hAnsi="Arial" w:cs="Arial"/>
          <w:sz w:val="24"/>
          <w:szCs w:val="24"/>
        </w:rPr>
      </w:pPr>
    </w:p>
    <w:p w:rsidR="009218FA" w:rsidRPr="003C130A" w:rsidRDefault="009218FA" w:rsidP="00564CCB">
      <w:pPr>
        <w:widowControl w:val="0"/>
        <w:autoSpaceDE w:val="0"/>
        <w:autoSpaceDN w:val="0"/>
        <w:adjustRightInd w:val="0"/>
        <w:spacing w:after="0" w:line="360" w:lineRule="auto"/>
        <w:ind w:firstLine="709"/>
        <w:jc w:val="both"/>
        <w:outlineLvl w:val="2"/>
        <w:rPr>
          <w:rFonts w:ascii="Arial" w:hAnsi="Arial" w:cs="Arial"/>
          <w:b/>
          <w:sz w:val="24"/>
          <w:szCs w:val="24"/>
        </w:rPr>
      </w:pPr>
      <w:r w:rsidRPr="00564CCB">
        <w:rPr>
          <w:rFonts w:ascii="Arial" w:hAnsi="Arial" w:cs="Arial"/>
          <w:sz w:val="24"/>
          <w:szCs w:val="24"/>
        </w:rPr>
        <w:t>Статья 16.</w:t>
      </w:r>
      <w:r w:rsidRPr="003C130A">
        <w:rPr>
          <w:rFonts w:ascii="Arial" w:hAnsi="Arial" w:cs="Arial"/>
          <w:b/>
          <w:sz w:val="24"/>
          <w:szCs w:val="24"/>
        </w:rPr>
        <w:t xml:space="preserve"> Организация деятельности комиссий по отзыву</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r w:rsidRPr="003C130A">
        <w:rPr>
          <w:rFonts w:ascii="Arial" w:hAnsi="Arial" w:cs="Arial"/>
          <w:sz w:val="24"/>
          <w:szCs w:val="24"/>
        </w:rPr>
        <w:t xml:space="preserve">1. Организация деятельности комиссий по отзыву осуществляется в соответствии со </w:t>
      </w:r>
      <w:hyperlink r:id="rId8" w:history="1">
        <w:r w:rsidRPr="003C130A">
          <w:rPr>
            <w:rFonts w:ascii="Arial" w:hAnsi="Arial" w:cs="Arial"/>
            <w:sz w:val="24"/>
            <w:szCs w:val="24"/>
          </w:rPr>
          <w:t>статьей 28</w:t>
        </w:r>
      </w:hyperlink>
      <w:r w:rsidRPr="003C130A">
        <w:rPr>
          <w:rFonts w:ascii="Arial" w:hAnsi="Arial" w:cs="Arial"/>
          <w:sz w:val="24"/>
          <w:szCs w:val="24"/>
        </w:rPr>
        <w:t xml:space="preserve"> Федерального закона </w:t>
      </w:r>
      <w:r w:rsidR="00250FCC">
        <w:rPr>
          <w:rFonts w:ascii="Arial" w:hAnsi="Arial" w:cs="Arial"/>
          <w:sz w:val="24"/>
          <w:szCs w:val="24"/>
        </w:rPr>
        <w:t>№ 67-ФЗ</w:t>
      </w:r>
      <w:r w:rsidRPr="003C130A">
        <w:rPr>
          <w:rFonts w:ascii="Arial" w:hAnsi="Arial" w:cs="Arial"/>
          <w:sz w:val="24"/>
          <w:szCs w:val="24"/>
        </w:rPr>
        <w:t>.</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r w:rsidRPr="003C130A">
        <w:rPr>
          <w:rFonts w:ascii="Arial" w:hAnsi="Arial" w:cs="Arial"/>
          <w:sz w:val="24"/>
          <w:szCs w:val="24"/>
        </w:rPr>
        <w:t xml:space="preserve">2. </w:t>
      </w:r>
      <w:proofErr w:type="gramStart"/>
      <w:r w:rsidRPr="003C130A">
        <w:rPr>
          <w:rFonts w:ascii="Arial" w:hAnsi="Arial" w:cs="Arial"/>
          <w:sz w:val="24"/>
          <w:szCs w:val="24"/>
        </w:rPr>
        <w:t xml:space="preserve">В период кампании по отзыву региональные государственные организации телерадиовещания безвозмездно предоставляют Избирательной комиссии Тюменской области не менее 15 минут эфирного времени еженедельно на каждом </w:t>
      </w:r>
      <w:r w:rsidRPr="003C130A">
        <w:rPr>
          <w:rFonts w:ascii="Arial" w:hAnsi="Arial" w:cs="Arial"/>
          <w:sz w:val="24"/>
          <w:szCs w:val="24"/>
        </w:rPr>
        <w:lastRenderedPageBreak/>
        <w:t>из своих каналов для разъяснения законодательства о проведении голосования по отзыву, информирования участников голосования по отзыву о сроках и порядке осуществления действий, связанных с подготовкой и проведением голосования по отзыву, о ходе кампании по отзыву, а</w:t>
      </w:r>
      <w:proofErr w:type="gramEnd"/>
      <w:r w:rsidRPr="003C130A">
        <w:rPr>
          <w:rFonts w:ascii="Arial" w:hAnsi="Arial" w:cs="Arial"/>
          <w:sz w:val="24"/>
          <w:szCs w:val="24"/>
        </w:rPr>
        <w:t xml:space="preserve"> также для ответов на вопросы участников голосования по отзыву.</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r w:rsidRPr="003C130A">
        <w:rPr>
          <w:rFonts w:ascii="Arial" w:hAnsi="Arial" w:cs="Arial"/>
          <w:sz w:val="24"/>
          <w:szCs w:val="24"/>
        </w:rPr>
        <w:t>3. Редакции региональных государственных периодических печатных изданий, выходящих не реже одного раза в неделю, в период кампании по отзыву безвозмездно предоставляют Избирательной комиссии Тюменской области не менее одной сотой от еженедельного объема печатной площади. Избирательная комиссия Тюменской области использует указанную печатную площадь для разъяснения законодательства о проведении голосования по отзыву, информирования участников голосования по отзыву о сроках и порядке осуществления действий, связанных с подготовкой и проведением голосования по отзыву, о ходе кампании по отзыву, для ответов на вопросы участников голосования по отзыву.</w:t>
      </w:r>
    </w:p>
    <w:p w:rsidR="009218FA" w:rsidRPr="003C130A" w:rsidRDefault="009218FA" w:rsidP="003C130A">
      <w:pPr>
        <w:widowControl w:val="0"/>
        <w:autoSpaceDE w:val="0"/>
        <w:autoSpaceDN w:val="0"/>
        <w:adjustRightInd w:val="0"/>
        <w:spacing w:after="0" w:line="360" w:lineRule="auto"/>
        <w:jc w:val="both"/>
        <w:rPr>
          <w:rFonts w:ascii="Arial" w:hAnsi="Arial" w:cs="Arial"/>
          <w:sz w:val="24"/>
          <w:szCs w:val="24"/>
        </w:rPr>
      </w:pPr>
    </w:p>
    <w:p w:rsidR="009218FA" w:rsidRPr="003C130A" w:rsidRDefault="009218FA" w:rsidP="00564CCB">
      <w:pPr>
        <w:autoSpaceDE w:val="0"/>
        <w:autoSpaceDN w:val="0"/>
        <w:adjustRightInd w:val="0"/>
        <w:spacing w:after="0" w:line="360" w:lineRule="auto"/>
        <w:ind w:firstLine="709"/>
        <w:jc w:val="both"/>
        <w:outlineLvl w:val="0"/>
        <w:rPr>
          <w:rFonts w:ascii="Arial" w:hAnsi="Arial" w:cs="Arial"/>
          <w:b/>
          <w:sz w:val="24"/>
          <w:szCs w:val="24"/>
        </w:rPr>
      </w:pPr>
      <w:r w:rsidRPr="00564CCB">
        <w:rPr>
          <w:rFonts w:ascii="Arial" w:hAnsi="Arial" w:cs="Arial"/>
          <w:sz w:val="24"/>
          <w:szCs w:val="24"/>
        </w:rPr>
        <w:t>Статья 17.</w:t>
      </w:r>
      <w:r w:rsidRPr="003C130A">
        <w:rPr>
          <w:rFonts w:ascii="Arial" w:hAnsi="Arial" w:cs="Arial"/>
          <w:b/>
          <w:sz w:val="24"/>
          <w:szCs w:val="24"/>
        </w:rPr>
        <w:t xml:space="preserve"> Статус членов комиссий по отзыву</w:t>
      </w:r>
    </w:p>
    <w:p w:rsidR="009218FA" w:rsidRPr="003C130A" w:rsidRDefault="009218FA" w:rsidP="00564CCB">
      <w:pPr>
        <w:autoSpaceDE w:val="0"/>
        <w:autoSpaceDN w:val="0"/>
        <w:adjustRightInd w:val="0"/>
        <w:spacing w:after="0" w:line="360" w:lineRule="auto"/>
        <w:ind w:firstLine="709"/>
        <w:jc w:val="both"/>
        <w:rPr>
          <w:rFonts w:ascii="Arial" w:hAnsi="Arial" w:cs="Arial"/>
          <w:sz w:val="24"/>
          <w:szCs w:val="24"/>
        </w:rPr>
      </w:pPr>
      <w:r w:rsidRPr="003C130A">
        <w:rPr>
          <w:rFonts w:ascii="Arial" w:hAnsi="Arial" w:cs="Arial"/>
          <w:sz w:val="24"/>
          <w:szCs w:val="24"/>
        </w:rPr>
        <w:t xml:space="preserve">Статус членов комиссий по отзыву с правом решающего голоса, статус членов комиссий с правом совещательного голоса устанавливаются </w:t>
      </w:r>
      <w:hyperlink r:id="rId9" w:history="1">
        <w:r w:rsidRPr="003C130A">
          <w:rPr>
            <w:rFonts w:ascii="Arial" w:hAnsi="Arial" w:cs="Arial"/>
            <w:sz w:val="24"/>
            <w:szCs w:val="24"/>
          </w:rPr>
          <w:t>статьей 29</w:t>
        </w:r>
      </w:hyperlink>
      <w:r w:rsidRPr="003C130A">
        <w:rPr>
          <w:rFonts w:ascii="Arial" w:hAnsi="Arial" w:cs="Arial"/>
          <w:sz w:val="24"/>
          <w:szCs w:val="24"/>
        </w:rPr>
        <w:t xml:space="preserve"> Федерального закона </w:t>
      </w:r>
      <w:r w:rsidR="00250FCC">
        <w:rPr>
          <w:rFonts w:ascii="Arial" w:hAnsi="Arial" w:cs="Arial"/>
          <w:sz w:val="24"/>
          <w:szCs w:val="24"/>
        </w:rPr>
        <w:t>№ 67-ФЗ</w:t>
      </w:r>
      <w:r w:rsidRPr="003C130A">
        <w:rPr>
          <w:rFonts w:ascii="Arial" w:hAnsi="Arial" w:cs="Arial"/>
          <w:sz w:val="24"/>
          <w:szCs w:val="24"/>
        </w:rPr>
        <w:t>.</w:t>
      </w:r>
    </w:p>
    <w:p w:rsidR="00564CCB" w:rsidRPr="003C130A" w:rsidRDefault="00564CCB" w:rsidP="003C130A">
      <w:pPr>
        <w:widowControl w:val="0"/>
        <w:autoSpaceDE w:val="0"/>
        <w:autoSpaceDN w:val="0"/>
        <w:adjustRightInd w:val="0"/>
        <w:spacing w:after="0" w:line="360" w:lineRule="auto"/>
        <w:jc w:val="both"/>
        <w:rPr>
          <w:rFonts w:ascii="Arial" w:hAnsi="Arial" w:cs="Arial"/>
          <w:sz w:val="24"/>
          <w:szCs w:val="24"/>
        </w:rPr>
      </w:pPr>
    </w:p>
    <w:p w:rsidR="009218FA" w:rsidRPr="003C130A" w:rsidRDefault="009218FA" w:rsidP="004C3C4B">
      <w:pPr>
        <w:widowControl w:val="0"/>
        <w:autoSpaceDE w:val="0"/>
        <w:autoSpaceDN w:val="0"/>
        <w:adjustRightInd w:val="0"/>
        <w:spacing w:after="0" w:line="360" w:lineRule="auto"/>
        <w:ind w:firstLine="709"/>
        <w:jc w:val="both"/>
        <w:outlineLvl w:val="2"/>
        <w:rPr>
          <w:rFonts w:ascii="Arial" w:hAnsi="Arial" w:cs="Arial"/>
          <w:b/>
          <w:sz w:val="24"/>
          <w:szCs w:val="24"/>
        </w:rPr>
      </w:pPr>
      <w:r w:rsidRPr="00564CCB">
        <w:rPr>
          <w:rFonts w:ascii="Arial" w:hAnsi="Arial" w:cs="Arial"/>
          <w:sz w:val="24"/>
          <w:szCs w:val="24"/>
        </w:rPr>
        <w:t>Статья 18.</w:t>
      </w:r>
      <w:r w:rsidRPr="003C130A">
        <w:rPr>
          <w:rFonts w:ascii="Arial" w:hAnsi="Arial" w:cs="Arial"/>
          <w:b/>
          <w:sz w:val="24"/>
          <w:szCs w:val="24"/>
        </w:rPr>
        <w:t xml:space="preserve"> Гласность в деятельности комиссий по отзыву</w:t>
      </w:r>
    </w:p>
    <w:p w:rsidR="009218FA" w:rsidRPr="003C130A" w:rsidRDefault="009218FA" w:rsidP="004C3C4B">
      <w:pPr>
        <w:widowControl w:val="0"/>
        <w:autoSpaceDE w:val="0"/>
        <w:autoSpaceDN w:val="0"/>
        <w:adjustRightInd w:val="0"/>
        <w:spacing w:after="0" w:line="360" w:lineRule="auto"/>
        <w:ind w:firstLine="709"/>
        <w:jc w:val="both"/>
        <w:rPr>
          <w:rFonts w:ascii="Arial" w:hAnsi="Arial" w:cs="Arial"/>
          <w:sz w:val="24"/>
          <w:szCs w:val="24"/>
        </w:rPr>
      </w:pPr>
      <w:bookmarkStart w:id="9" w:name="Par554"/>
      <w:bookmarkEnd w:id="9"/>
      <w:r w:rsidRPr="003C130A">
        <w:rPr>
          <w:rFonts w:ascii="Arial" w:hAnsi="Arial" w:cs="Arial"/>
          <w:sz w:val="24"/>
          <w:szCs w:val="24"/>
        </w:rPr>
        <w:t xml:space="preserve">Гласность в деятельности комиссий по отзыву обеспечивается в порядке, аналогичном установленному статьей 30 Федерального закона </w:t>
      </w:r>
      <w:r w:rsidR="00250FCC">
        <w:rPr>
          <w:rFonts w:ascii="Arial" w:hAnsi="Arial" w:cs="Arial"/>
          <w:sz w:val="24"/>
          <w:szCs w:val="24"/>
        </w:rPr>
        <w:t>№ 67-ФЗ</w:t>
      </w:r>
      <w:r w:rsidRPr="003C130A">
        <w:rPr>
          <w:rFonts w:ascii="Arial" w:hAnsi="Arial" w:cs="Arial"/>
          <w:sz w:val="24"/>
          <w:szCs w:val="24"/>
        </w:rPr>
        <w:t xml:space="preserve"> и статьей 31 областного Закона о референдуме.</w:t>
      </w:r>
    </w:p>
    <w:p w:rsidR="009218FA" w:rsidRPr="003C130A" w:rsidRDefault="009218FA" w:rsidP="003C130A">
      <w:pPr>
        <w:pStyle w:val="ConsPlusTitle"/>
        <w:spacing w:line="360" w:lineRule="auto"/>
        <w:jc w:val="center"/>
        <w:outlineLvl w:val="1"/>
        <w:rPr>
          <w:rFonts w:ascii="Arial" w:hAnsi="Arial" w:cs="Arial"/>
          <w:sz w:val="24"/>
          <w:szCs w:val="24"/>
        </w:rPr>
      </w:pPr>
    </w:p>
    <w:p w:rsidR="00564CCB" w:rsidRDefault="009218FA" w:rsidP="003C130A">
      <w:pPr>
        <w:pStyle w:val="ConsPlusTitle"/>
        <w:spacing w:line="360" w:lineRule="auto"/>
        <w:jc w:val="center"/>
        <w:outlineLvl w:val="1"/>
        <w:rPr>
          <w:rFonts w:ascii="Arial" w:hAnsi="Arial" w:cs="Arial"/>
          <w:sz w:val="24"/>
          <w:szCs w:val="24"/>
        </w:rPr>
      </w:pPr>
      <w:r w:rsidRPr="00564CCB">
        <w:rPr>
          <w:rFonts w:ascii="Arial" w:hAnsi="Arial" w:cs="Arial"/>
          <w:b w:val="0"/>
          <w:sz w:val="24"/>
          <w:szCs w:val="24"/>
        </w:rPr>
        <w:t>Глава V.</w:t>
      </w:r>
      <w:r w:rsidRPr="003C130A">
        <w:rPr>
          <w:rFonts w:ascii="Arial" w:hAnsi="Arial" w:cs="Arial"/>
          <w:sz w:val="24"/>
          <w:szCs w:val="24"/>
        </w:rPr>
        <w:t xml:space="preserve"> Информационное обеспечение </w:t>
      </w:r>
    </w:p>
    <w:p w:rsidR="009218FA" w:rsidRPr="003C130A" w:rsidRDefault="009218FA" w:rsidP="003C130A">
      <w:pPr>
        <w:pStyle w:val="ConsPlusTitle"/>
        <w:spacing w:line="360" w:lineRule="auto"/>
        <w:jc w:val="center"/>
        <w:outlineLvl w:val="1"/>
        <w:rPr>
          <w:rFonts w:ascii="Arial" w:hAnsi="Arial" w:cs="Arial"/>
          <w:sz w:val="24"/>
          <w:szCs w:val="24"/>
        </w:rPr>
      </w:pPr>
      <w:r w:rsidRPr="003C130A">
        <w:rPr>
          <w:rFonts w:ascii="Arial" w:hAnsi="Arial" w:cs="Arial"/>
          <w:sz w:val="24"/>
          <w:szCs w:val="24"/>
        </w:rPr>
        <w:t>процедуры голосования по отзыву</w:t>
      </w:r>
    </w:p>
    <w:p w:rsidR="00564CCB" w:rsidRDefault="00564CCB" w:rsidP="003C130A">
      <w:pPr>
        <w:widowControl w:val="0"/>
        <w:autoSpaceDE w:val="0"/>
        <w:autoSpaceDN w:val="0"/>
        <w:adjustRightInd w:val="0"/>
        <w:spacing w:after="0" w:line="360" w:lineRule="auto"/>
        <w:ind w:firstLine="540"/>
        <w:jc w:val="both"/>
        <w:outlineLvl w:val="2"/>
        <w:rPr>
          <w:rFonts w:ascii="Arial" w:hAnsi="Arial" w:cs="Arial"/>
          <w:b/>
          <w:sz w:val="24"/>
          <w:szCs w:val="24"/>
        </w:rPr>
      </w:pPr>
    </w:p>
    <w:p w:rsidR="009218FA" w:rsidRPr="003C130A" w:rsidRDefault="009218FA" w:rsidP="00564CCB">
      <w:pPr>
        <w:widowControl w:val="0"/>
        <w:autoSpaceDE w:val="0"/>
        <w:autoSpaceDN w:val="0"/>
        <w:adjustRightInd w:val="0"/>
        <w:spacing w:after="0" w:line="360" w:lineRule="auto"/>
        <w:ind w:firstLine="709"/>
        <w:jc w:val="both"/>
        <w:outlineLvl w:val="2"/>
        <w:rPr>
          <w:rFonts w:ascii="Arial" w:hAnsi="Arial" w:cs="Arial"/>
          <w:b/>
          <w:sz w:val="24"/>
          <w:szCs w:val="24"/>
        </w:rPr>
      </w:pPr>
      <w:r w:rsidRPr="00564CCB">
        <w:rPr>
          <w:rFonts w:ascii="Arial" w:hAnsi="Arial" w:cs="Arial"/>
          <w:sz w:val="24"/>
          <w:szCs w:val="24"/>
        </w:rPr>
        <w:t>Статья 19.</w:t>
      </w:r>
      <w:r w:rsidRPr="003C130A">
        <w:rPr>
          <w:rFonts w:ascii="Arial" w:hAnsi="Arial" w:cs="Arial"/>
          <w:b/>
          <w:sz w:val="24"/>
          <w:szCs w:val="24"/>
        </w:rPr>
        <w:t xml:space="preserve"> Информационное обеспечение процедуры голосования по отзыву</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r w:rsidRPr="003C130A">
        <w:rPr>
          <w:rFonts w:ascii="Arial" w:hAnsi="Arial" w:cs="Arial"/>
          <w:sz w:val="24"/>
          <w:szCs w:val="24"/>
        </w:rPr>
        <w:t>1. Информационное обеспечение процедуры голосования по отзыву включает в себя информирование участников голосования по отзыву и агитацию по отзыву, призванные способствовать осознанному волеизъявлению граждан, гласности процедуры отзыва.</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r w:rsidRPr="003C130A">
        <w:rPr>
          <w:rFonts w:ascii="Arial" w:hAnsi="Arial" w:cs="Arial"/>
          <w:sz w:val="24"/>
          <w:szCs w:val="24"/>
        </w:rPr>
        <w:lastRenderedPageBreak/>
        <w:t>2. Информирование участников голосования по отзыву осуществляется в порядке, аналогичном порядку, установленному областным Законом о референдуме.</w:t>
      </w:r>
    </w:p>
    <w:p w:rsidR="009218FA" w:rsidRPr="003C130A" w:rsidRDefault="009218FA" w:rsidP="003C130A">
      <w:pPr>
        <w:widowControl w:val="0"/>
        <w:autoSpaceDE w:val="0"/>
        <w:autoSpaceDN w:val="0"/>
        <w:adjustRightInd w:val="0"/>
        <w:spacing w:after="0" w:line="360" w:lineRule="auto"/>
        <w:ind w:firstLine="540"/>
        <w:jc w:val="both"/>
        <w:outlineLvl w:val="2"/>
        <w:rPr>
          <w:rFonts w:ascii="Arial" w:hAnsi="Arial" w:cs="Arial"/>
          <w:sz w:val="24"/>
          <w:szCs w:val="24"/>
        </w:rPr>
      </w:pPr>
    </w:p>
    <w:p w:rsidR="009218FA" w:rsidRPr="003C130A" w:rsidRDefault="009218FA" w:rsidP="00564CCB">
      <w:pPr>
        <w:widowControl w:val="0"/>
        <w:autoSpaceDE w:val="0"/>
        <w:autoSpaceDN w:val="0"/>
        <w:adjustRightInd w:val="0"/>
        <w:spacing w:after="0" w:line="360" w:lineRule="auto"/>
        <w:ind w:firstLine="709"/>
        <w:jc w:val="both"/>
        <w:outlineLvl w:val="2"/>
        <w:rPr>
          <w:rFonts w:ascii="Arial" w:hAnsi="Arial" w:cs="Arial"/>
          <w:b/>
          <w:sz w:val="24"/>
          <w:szCs w:val="24"/>
        </w:rPr>
      </w:pPr>
      <w:r w:rsidRPr="00564CCB">
        <w:rPr>
          <w:rFonts w:ascii="Arial" w:hAnsi="Arial" w:cs="Arial"/>
          <w:sz w:val="24"/>
          <w:szCs w:val="24"/>
        </w:rPr>
        <w:t>Статья 20.</w:t>
      </w:r>
      <w:r w:rsidRPr="003C130A">
        <w:rPr>
          <w:rFonts w:ascii="Arial" w:hAnsi="Arial" w:cs="Arial"/>
          <w:b/>
          <w:sz w:val="24"/>
          <w:szCs w:val="24"/>
        </w:rPr>
        <w:t xml:space="preserve"> Агитация по отзыву</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r w:rsidRPr="003C130A">
        <w:rPr>
          <w:rFonts w:ascii="Arial" w:hAnsi="Arial" w:cs="Arial"/>
          <w:sz w:val="24"/>
          <w:szCs w:val="24"/>
        </w:rPr>
        <w:t>1. Граждане Российской Федерации, общественные объединения вправе проводить агитацию за отзыв Губернатора области или против его отзыва.</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bookmarkStart w:id="10" w:name="Par629"/>
      <w:bookmarkEnd w:id="10"/>
      <w:r w:rsidRPr="003C130A">
        <w:rPr>
          <w:rFonts w:ascii="Arial" w:hAnsi="Arial" w:cs="Arial"/>
          <w:sz w:val="24"/>
          <w:szCs w:val="24"/>
        </w:rPr>
        <w:t>2. Агитация по отзыву проводится в формах, методами и в порядке, аналогичным для проведения агитации по вопросам референдума, установленным областным Законом о референдуме.</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r w:rsidRPr="003C130A">
        <w:rPr>
          <w:rFonts w:ascii="Arial" w:hAnsi="Arial" w:cs="Arial"/>
          <w:sz w:val="24"/>
          <w:szCs w:val="24"/>
        </w:rPr>
        <w:t>3. Агитационный период начинается со дня регистрации инициативной группы по проведению отзыва. Агитационный период прекращается в ноль часов по местному времени за одни сутки до дня голосования.</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bookmarkStart w:id="11" w:name="Par669"/>
      <w:bookmarkEnd w:id="11"/>
      <w:r w:rsidRPr="003C130A">
        <w:rPr>
          <w:rFonts w:ascii="Arial" w:hAnsi="Arial" w:cs="Arial"/>
          <w:sz w:val="24"/>
          <w:szCs w:val="24"/>
        </w:rPr>
        <w:t>4. Агитация по отзыву на каналах организаций телерадиовещания и в периодических печатных изданиях проводится в период, который начинается за 28 дней до дня голосования и прекращается в ноль часов по местному времени за одни сутки до дня голосования.</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r w:rsidRPr="003C130A">
        <w:rPr>
          <w:rFonts w:ascii="Arial" w:hAnsi="Arial" w:cs="Arial"/>
          <w:sz w:val="24"/>
          <w:szCs w:val="24"/>
        </w:rPr>
        <w:t>5. Проведение агитации по отзыву в день голосования и в предшествующий ему день запрещается.</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r w:rsidRPr="003C130A">
        <w:rPr>
          <w:rFonts w:ascii="Arial" w:hAnsi="Arial" w:cs="Arial"/>
          <w:sz w:val="24"/>
          <w:szCs w:val="24"/>
        </w:rPr>
        <w:t>6. Агитация по отзыву на каналах организаций телерадиовещания и в периодических печатных изданиях,</w:t>
      </w:r>
      <w:r w:rsidRPr="003C130A">
        <w:rPr>
          <w:rFonts w:ascii="Arial" w:hAnsi="Arial" w:cs="Arial"/>
          <w:b/>
          <w:sz w:val="24"/>
          <w:szCs w:val="24"/>
        </w:rPr>
        <w:t xml:space="preserve"> </w:t>
      </w:r>
      <w:r w:rsidRPr="003C130A">
        <w:rPr>
          <w:rFonts w:ascii="Arial" w:hAnsi="Arial" w:cs="Arial"/>
          <w:sz w:val="24"/>
          <w:szCs w:val="24"/>
        </w:rPr>
        <w:t>агитация по отзыву посредством агитационных публичных мероприятий, агитация по отзыву посредством выпуска и распространения печатных, аудиовизуальных и иных агитационных материалов проводится в порядке, аналогичном порядку, установленному областным Законом о референдуме для агитации по вопросам референдума.</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r w:rsidRPr="003C130A">
        <w:rPr>
          <w:rFonts w:ascii="Arial" w:hAnsi="Arial" w:cs="Arial"/>
          <w:sz w:val="24"/>
          <w:szCs w:val="24"/>
        </w:rPr>
        <w:t xml:space="preserve">7. </w:t>
      </w:r>
      <w:proofErr w:type="gramStart"/>
      <w:r w:rsidRPr="003C130A">
        <w:rPr>
          <w:rFonts w:ascii="Arial" w:hAnsi="Arial" w:cs="Arial"/>
          <w:sz w:val="24"/>
          <w:szCs w:val="24"/>
        </w:rPr>
        <w:t xml:space="preserve">Инициативная группа, иные группы по отзыву и их уполномоченные представители, а также иные лица и организации при проведении агитации по отзыву обязаны соблюдать ограничения, аналогичные установленным </w:t>
      </w:r>
      <w:hyperlink r:id="rId10" w:history="1">
        <w:r w:rsidRPr="003C130A">
          <w:rPr>
            <w:rFonts w:ascii="Arial" w:hAnsi="Arial" w:cs="Arial"/>
            <w:sz w:val="24"/>
            <w:szCs w:val="24"/>
          </w:rPr>
          <w:t>статьей 56</w:t>
        </w:r>
      </w:hyperlink>
      <w:r w:rsidRPr="003C130A">
        <w:rPr>
          <w:rFonts w:ascii="Arial" w:hAnsi="Arial" w:cs="Arial"/>
          <w:sz w:val="24"/>
          <w:szCs w:val="24"/>
        </w:rPr>
        <w:t xml:space="preserve"> Федерального закона №</w:t>
      </w:r>
      <w:r w:rsidR="00564CCB">
        <w:rPr>
          <w:rFonts w:ascii="Arial" w:hAnsi="Arial" w:cs="Arial"/>
          <w:sz w:val="24"/>
          <w:szCs w:val="24"/>
        </w:rPr>
        <w:t xml:space="preserve"> </w:t>
      </w:r>
      <w:r w:rsidRPr="003C130A">
        <w:rPr>
          <w:rFonts w:ascii="Arial" w:hAnsi="Arial" w:cs="Arial"/>
          <w:sz w:val="24"/>
          <w:szCs w:val="24"/>
        </w:rPr>
        <w:t>67-ФЗ.</w:t>
      </w:r>
      <w:proofErr w:type="gramEnd"/>
    </w:p>
    <w:p w:rsidR="009218FA" w:rsidRPr="003C130A" w:rsidRDefault="009218FA" w:rsidP="003C130A">
      <w:pPr>
        <w:widowControl w:val="0"/>
        <w:autoSpaceDE w:val="0"/>
        <w:autoSpaceDN w:val="0"/>
        <w:adjustRightInd w:val="0"/>
        <w:spacing w:after="0" w:line="360" w:lineRule="auto"/>
        <w:jc w:val="both"/>
        <w:rPr>
          <w:rFonts w:ascii="Arial" w:hAnsi="Arial" w:cs="Arial"/>
          <w:sz w:val="24"/>
          <w:szCs w:val="24"/>
        </w:rPr>
      </w:pPr>
    </w:p>
    <w:p w:rsidR="009218FA" w:rsidRPr="003C130A" w:rsidRDefault="009218FA" w:rsidP="003C130A">
      <w:pPr>
        <w:pStyle w:val="ConsPlusTitle"/>
        <w:spacing w:line="360" w:lineRule="auto"/>
        <w:jc w:val="center"/>
        <w:outlineLvl w:val="1"/>
        <w:rPr>
          <w:rFonts w:ascii="Arial" w:hAnsi="Arial" w:cs="Arial"/>
          <w:sz w:val="24"/>
          <w:szCs w:val="24"/>
        </w:rPr>
      </w:pPr>
      <w:r w:rsidRPr="00564CCB">
        <w:rPr>
          <w:rFonts w:ascii="Arial" w:hAnsi="Arial" w:cs="Arial"/>
          <w:b w:val="0"/>
          <w:sz w:val="24"/>
          <w:szCs w:val="24"/>
        </w:rPr>
        <w:t>Глава VI.</w:t>
      </w:r>
      <w:r w:rsidRPr="003C130A">
        <w:rPr>
          <w:rFonts w:ascii="Arial" w:hAnsi="Arial" w:cs="Arial"/>
          <w:sz w:val="24"/>
          <w:szCs w:val="24"/>
        </w:rPr>
        <w:t xml:space="preserve"> Финансирование процедуры отзыва</w:t>
      </w:r>
    </w:p>
    <w:p w:rsidR="009218FA" w:rsidRPr="003C130A" w:rsidRDefault="009218FA" w:rsidP="003C130A">
      <w:pPr>
        <w:widowControl w:val="0"/>
        <w:autoSpaceDE w:val="0"/>
        <w:autoSpaceDN w:val="0"/>
        <w:adjustRightInd w:val="0"/>
        <w:spacing w:after="0" w:line="360" w:lineRule="auto"/>
        <w:jc w:val="both"/>
        <w:rPr>
          <w:rFonts w:ascii="Arial" w:hAnsi="Arial" w:cs="Arial"/>
          <w:sz w:val="24"/>
          <w:szCs w:val="24"/>
        </w:rPr>
      </w:pPr>
    </w:p>
    <w:p w:rsidR="009218FA" w:rsidRPr="003C130A" w:rsidRDefault="009218FA" w:rsidP="00564CCB">
      <w:pPr>
        <w:widowControl w:val="0"/>
        <w:autoSpaceDE w:val="0"/>
        <w:autoSpaceDN w:val="0"/>
        <w:adjustRightInd w:val="0"/>
        <w:spacing w:after="0" w:line="360" w:lineRule="auto"/>
        <w:ind w:firstLine="709"/>
        <w:jc w:val="both"/>
        <w:outlineLvl w:val="2"/>
        <w:rPr>
          <w:rFonts w:ascii="Arial" w:hAnsi="Arial" w:cs="Arial"/>
          <w:b/>
          <w:sz w:val="24"/>
          <w:szCs w:val="24"/>
        </w:rPr>
      </w:pPr>
      <w:r w:rsidRPr="00564CCB">
        <w:rPr>
          <w:rFonts w:ascii="Arial" w:hAnsi="Arial" w:cs="Arial"/>
          <w:sz w:val="24"/>
          <w:szCs w:val="24"/>
        </w:rPr>
        <w:t>Статья 21.</w:t>
      </w:r>
      <w:r w:rsidRPr="003C130A">
        <w:rPr>
          <w:rFonts w:ascii="Arial" w:hAnsi="Arial" w:cs="Arial"/>
          <w:b/>
          <w:sz w:val="24"/>
          <w:szCs w:val="24"/>
        </w:rPr>
        <w:t xml:space="preserve"> Финансовое обеспечение голосования по отзыву </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r w:rsidRPr="003C130A">
        <w:rPr>
          <w:rFonts w:ascii="Arial" w:hAnsi="Arial" w:cs="Arial"/>
          <w:sz w:val="24"/>
          <w:szCs w:val="24"/>
        </w:rPr>
        <w:t xml:space="preserve">1. Расходы, связанные с подготовкой и проведением голосования по отзыву, осуществляются за счет средств, выделенных из областного бюджета на </w:t>
      </w:r>
      <w:r w:rsidRPr="003C130A">
        <w:rPr>
          <w:rFonts w:ascii="Arial" w:hAnsi="Arial" w:cs="Arial"/>
          <w:sz w:val="24"/>
          <w:szCs w:val="24"/>
        </w:rPr>
        <w:lastRenderedPageBreak/>
        <w:t>указанные цели. При этом за счет средств, выделенных комиссиям из областного бюджета, до официального опубликования решения о назначении голосования по отзыву производятся только расходы комиссий, связанные с проведением проверки подписей, собранных в поддержку инициативы проведения голосования по отзыву.</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r w:rsidRPr="003C130A">
        <w:rPr>
          <w:rFonts w:ascii="Arial" w:hAnsi="Arial" w:cs="Arial"/>
          <w:sz w:val="24"/>
          <w:szCs w:val="24"/>
        </w:rPr>
        <w:t>2. Главным распорядителем средств, предусмотренных в областном бюджете на проведение голосования по отзыву, является Избирательная комиссия Тюменской области.</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r w:rsidRPr="003C130A">
        <w:rPr>
          <w:rFonts w:ascii="Arial" w:hAnsi="Arial" w:cs="Arial"/>
          <w:sz w:val="24"/>
          <w:szCs w:val="24"/>
        </w:rPr>
        <w:t xml:space="preserve">3. Отчеты Избирательной комиссии Тюменской области о расходовании бюджетных средств </w:t>
      </w:r>
      <w:r w:rsidR="00CC3652">
        <w:rPr>
          <w:rFonts w:ascii="Arial" w:hAnsi="Arial" w:cs="Arial"/>
          <w:sz w:val="24"/>
          <w:szCs w:val="24"/>
        </w:rPr>
        <w:t xml:space="preserve">на подготовку </w:t>
      </w:r>
      <w:r w:rsidRPr="003C130A">
        <w:rPr>
          <w:rFonts w:ascii="Arial" w:hAnsi="Arial" w:cs="Arial"/>
          <w:sz w:val="24"/>
          <w:szCs w:val="24"/>
        </w:rPr>
        <w:t>и проведение голосования по отзыву представляются в Тюменскую областную Думу. Председатель Избирательной комиссии Тюменской области распоряжается денежными средствами, выделенными на подготовку и проведение голосования по отзыву, и несет ответственность за соответствие финансовых документов решениям комиссии по финансовым вопросам и за представление отчетов о расходовании указанных средств.</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r w:rsidRPr="003C130A">
        <w:rPr>
          <w:rFonts w:ascii="Arial" w:hAnsi="Arial" w:cs="Arial"/>
          <w:sz w:val="24"/>
          <w:szCs w:val="24"/>
        </w:rPr>
        <w:t>4. Порядок открытия и ведения счетов, учета, отчетности и перечисления денежных средств, выделенных из областного бюджета, устанавливается Избирательной комиссией Тюменской области по согласованию с Главным управлением Центрального банка Российской Федерации по Тюменской области. Денежные средства перечисляются на счета, открываемые комиссиям в учреждениях Центрального банка Российской Федерации, а в случае их отсутствия - в филиалах Сберегательного банка Российской Федерации.</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r w:rsidRPr="003C130A">
        <w:rPr>
          <w:rFonts w:ascii="Arial" w:hAnsi="Arial" w:cs="Arial"/>
          <w:sz w:val="24"/>
          <w:szCs w:val="24"/>
        </w:rPr>
        <w:t>5. Расходование средств, выделенных из областного бюджета на подготовку и проведение голосования по отзыву, а также на обеспечение деятельности комиссий по отзыву, производится этими комиссиями на цели, предусмотренные настоящим Законом.</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r w:rsidRPr="003C130A">
        <w:rPr>
          <w:rFonts w:ascii="Arial" w:hAnsi="Arial" w:cs="Arial"/>
          <w:sz w:val="24"/>
          <w:szCs w:val="24"/>
        </w:rPr>
        <w:t>6. За счет средств областного бюджета финансируются следующие расходы комиссий по отзыву:</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proofErr w:type="gramStart"/>
      <w:r w:rsidRPr="003C130A">
        <w:rPr>
          <w:rFonts w:ascii="Arial" w:hAnsi="Arial" w:cs="Arial"/>
          <w:sz w:val="24"/>
          <w:szCs w:val="24"/>
        </w:rPr>
        <w:t>1) на дополнительную оплату труда (вознаграждение) членов комиссий по отзыву с правом решающего голоса, работников аппаратов комиссий по отзыву, выплату компенсаций членам комиссий по отзыву с правом решающего голоса, освобожденным от основной работы на период подготовки и проведения голосования по отзыву, а также на выплаты гражданам Российской Федерации, работающим в комиссиях по отзыву по гражданско-правовым договорам, и специалистам, направляемым для</w:t>
      </w:r>
      <w:proofErr w:type="gramEnd"/>
      <w:r w:rsidRPr="003C130A">
        <w:rPr>
          <w:rFonts w:ascii="Arial" w:hAnsi="Arial" w:cs="Arial"/>
          <w:sz w:val="24"/>
          <w:szCs w:val="24"/>
        </w:rPr>
        <w:t xml:space="preserve"> работы в составе контрольно-ревизионных </w:t>
      </w:r>
      <w:r w:rsidRPr="003C130A">
        <w:rPr>
          <w:rFonts w:ascii="Arial" w:hAnsi="Arial" w:cs="Arial"/>
          <w:sz w:val="24"/>
          <w:szCs w:val="24"/>
        </w:rPr>
        <w:lastRenderedPageBreak/>
        <w:t>служб при комиссиях по отзыву;</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r w:rsidRPr="003C130A">
        <w:rPr>
          <w:rFonts w:ascii="Arial" w:hAnsi="Arial" w:cs="Arial"/>
          <w:sz w:val="24"/>
          <w:szCs w:val="24"/>
        </w:rPr>
        <w:t>2) на изготовление печатной продукции и осуществление издательской деятельности;</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r w:rsidRPr="003C130A">
        <w:rPr>
          <w:rFonts w:ascii="Arial" w:hAnsi="Arial" w:cs="Arial"/>
          <w:sz w:val="24"/>
          <w:szCs w:val="24"/>
        </w:rPr>
        <w:t>3) на приобретение, доставку и установку оборудования (в том числе, технологического), других материальных ценностей, необходимых для проведения голосования по отзыву и обеспечения деятельности комиссий по отзыву;</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r w:rsidRPr="003C130A">
        <w:rPr>
          <w:rFonts w:ascii="Arial" w:hAnsi="Arial" w:cs="Arial"/>
          <w:sz w:val="24"/>
          <w:szCs w:val="24"/>
        </w:rPr>
        <w:t>4) транспортные расходы, в том числе, при проведении голосования в труднодоступных или отдаленных местностях;</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r w:rsidRPr="003C130A">
        <w:rPr>
          <w:rFonts w:ascii="Arial" w:hAnsi="Arial" w:cs="Arial"/>
          <w:sz w:val="24"/>
          <w:szCs w:val="24"/>
        </w:rPr>
        <w:t>5) на доставку и хранение документов, связанных с подготовкой и  проведением голосования по отзыву, подготовку их к передаче в архив или на уничтожение;</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r w:rsidRPr="003C130A">
        <w:rPr>
          <w:rFonts w:ascii="Arial" w:hAnsi="Arial" w:cs="Arial"/>
          <w:sz w:val="24"/>
          <w:szCs w:val="24"/>
        </w:rPr>
        <w:t>6) на командировки и другие цели, связанные с подготовкой и проведением голосования по отзыву, а также с обеспечением деятельности комиссий по отзыву;</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r w:rsidRPr="003C130A">
        <w:rPr>
          <w:rFonts w:ascii="Arial" w:hAnsi="Arial" w:cs="Arial"/>
          <w:sz w:val="24"/>
          <w:szCs w:val="24"/>
        </w:rPr>
        <w:t>7) на использование и эксплуатацию средств автоматизации, повышение правовой культуры участников и организаторов голосования по отзыву.</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r w:rsidRPr="003C130A">
        <w:rPr>
          <w:rFonts w:ascii="Arial" w:hAnsi="Arial" w:cs="Arial"/>
          <w:sz w:val="24"/>
          <w:szCs w:val="24"/>
        </w:rPr>
        <w:t>7. Члену комиссии по отзыву с правом решающего голоса может производиться дополнительная оплата труда (вознаграждение) за работу в комиссии по отзыву в период подготовки и проведения голосования по отзыву. За членом комиссии отзыва с правом решающего голоса, освобожденным от основной работы на указанный период на основании представления комиссии по отзыву, сохраняется основное место работы (должность), ему выплачивается компенсация за период, в течение которого он был освобожден от основной работы. Порядок выплаты и размеры компенсации и дополнительной оплаты труда (вознаграждения) устанавливаются Избирательной комиссией Тюменской области за счет и в пределах средств, выделенных из областного бюджета на подготовку и проведение голосования по отзыву.</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r w:rsidRPr="003C130A">
        <w:rPr>
          <w:rFonts w:ascii="Arial" w:hAnsi="Arial" w:cs="Arial"/>
          <w:sz w:val="24"/>
          <w:szCs w:val="24"/>
        </w:rPr>
        <w:t>8. Оплата труда членов комиссии по отзыву с правом решающего голоса, работающих на постоянной (штатной) основе, работников аппарата комиссии производится в пределах средств, выделенных из областного бюджета на подготовку и проведение голосования по отзыву, в порядке и размерах, определяемых Избирательной комиссией Тюменской области.</w:t>
      </w:r>
    </w:p>
    <w:p w:rsidR="009218FA" w:rsidRPr="003C130A" w:rsidRDefault="009218FA" w:rsidP="003C130A">
      <w:pPr>
        <w:widowControl w:val="0"/>
        <w:autoSpaceDE w:val="0"/>
        <w:autoSpaceDN w:val="0"/>
        <w:adjustRightInd w:val="0"/>
        <w:spacing w:after="0" w:line="360" w:lineRule="auto"/>
        <w:jc w:val="both"/>
        <w:rPr>
          <w:rFonts w:ascii="Arial" w:hAnsi="Arial" w:cs="Arial"/>
          <w:sz w:val="24"/>
          <w:szCs w:val="24"/>
        </w:rPr>
      </w:pPr>
    </w:p>
    <w:p w:rsidR="009218FA" w:rsidRPr="003C130A" w:rsidRDefault="009218FA" w:rsidP="00564CCB">
      <w:pPr>
        <w:widowControl w:val="0"/>
        <w:autoSpaceDE w:val="0"/>
        <w:autoSpaceDN w:val="0"/>
        <w:adjustRightInd w:val="0"/>
        <w:spacing w:after="0" w:line="360" w:lineRule="auto"/>
        <w:ind w:firstLine="709"/>
        <w:jc w:val="both"/>
        <w:outlineLvl w:val="2"/>
        <w:rPr>
          <w:rFonts w:ascii="Arial" w:hAnsi="Arial" w:cs="Arial"/>
          <w:b/>
          <w:sz w:val="24"/>
          <w:szCs w:val="24"/>
        </w:rPr>
      </w:pPr>
      <w:r w:rsidRPr="00564CCB">
        <w:rPr>
          <w:rFonts w:ascii="Arial" w:hAnsi="Arial" w:cs="Arial"/>
          <w:sz w:val="24"/>
          <w:szCs w:val="24"/>
        </w:rPr>
        <w:t>Статья 22.</w:t>
      </w:r>
      <w:r w:rsidRPr="003C130A">
        <w:rPr>
          <w:rFonts w:ascii="Arial" w:hAnsi="Arial" w:cs="Arial"/>
          <w:b/>
          <w:sz w:val="24"/>
          <w:szCs w:val="24"/>
        </w:rPr>
        <w:t xml:space="preserve"> Учет денежных средств и финансовая отчетность</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r w:rsidRPr="003C130A">
        <w:rPr>
          <w:rFonts w:ascii="Arial" w:hAnsi="Arial" w:cs="Arial"/>
          <w:sz w:val="24"/>
          <w:szCs w:val="24"/>
        </w:rPr>
        <w:t xml:space="preserve">1. Порядок учета поступления и расходования денежных средств, выделенных на подготовку и проведение голосования по отзыву, определяется </w:t>
      </w:r>
      <w:r w:rsidRPr="003C130A">
        <w:rPr>
          <w:rFonts w:ascii="Arial" w:hAnsi="Arial" w:cs="Arial"/>
          <w:sz w:val="24"/>
          <w:szCs w:val="24"/>
        </w:rPr>
        <w:lastRenderedPageBreak/>
        <w:t>Избирательной комиссией Тюменской области.</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r w:rsidRPr="003C130A">
        <w:rPr>
          <w:rFonts w:ascii="Arial" w:hAnsi="Arial" w:cs="Arial"/>
          <w:sz w:val="24"/>
          <w:szCs w:val="24"/>
        </w:rPr>
        <w:t>2. Формы финансовых отчетов комиссий о поступлении и расходовании средств, выделенных на организацию подготовки и проведения голосования по отзыву, устанавливаются Избирательной комиссией Тюменской области по согласованию с Главным управлением Центрального банка Российской Федерации по Тюменской области.</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r w:rsidRPr="003C130A">
        <w:rPr>
          <w:rFonts w:ascii="Arial" w:hAnsi="Arial" w:cs="Arial"/>
          <w:sz w:val="24"/>
          <w:szCs w:val="24"/>
        </w:rPr>
        <w:t>3. Участковые комиссии представляют финансовые отчеты в территориальные комиссии не позднее 10 дней со дня опубликования результатов голосования по отзыву.</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r w:rsidRPr="003C130A">
        <w:rPr>
          <w:rFonts w:ascii="Arial" w:hAnsi="Arial" w:cs="Arial"/>
          <w:sz w:val="24"/>
          <w:szCs w:val="24"/>
        </w:rPr>
        <w:t>4. Территориальные комиссии представляют финансовые отчеты в Избирательную комиссию Тюменской области не позднее 30 дней со дня опубликования результатов голосования по отзыву.</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r w:rsidRPr="003C130A">
        <w:rPr>
          <w:rFonts w:ascii="Arial" w:hAnsi="Arial" w:cs="Arial"/>
          <w:sz w:val="24"/>
          <w:szCs w:val="24"/>
        </w:rPr>
        <w:t>5. Избирательная комиссия Тюменской области представляет отчет в Тюменскую областную Думу не позднее 90 дней со дня опубликования результатов голосования по отзыву.</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r w:rsidRPr="003C130A">
        <w:rPr>
          <w:rFonts w:ascii="Arial" w:hAnsi="Arial" w:cs="Arial"/>
          <w:sz w:val="24"/>
          <w:szCs w:val="24"/>
        </w:rPr>
        <w:t>6. Средства, выделенные из областного бюджета на подготовку и проведение голосования по отзыву и не израсходованные комиссиями по отзыву, возвращаются в доход областного бюджета и используются в порядке и на цели, которые предусмотрены бюджетным законодательством Российской Федерации.</w:t>
      </w:r>
    </w:p>
    <w:p w:rsidR="009218FA" w:rsidRPr="003C130A" w:rsidRDefault="009218FA" w:rsidP="003C130A">
      <w:pPr>
        <w:widowControl w:val="0"/>
        <w:autoSpaceDE w:val="0"/>
        <w:autoSpaceDN w:val="0"/>
        <w:adjustRightInd w:val="0"/>
        <w:spacing w:after="0" w:line="360" w:lineRule="auto"/>
        <w:ind w:firstLine="540"/>
        <w:jc w:val="both"/>
        <w:outlineLvl w:val="2"/>
        <w:rPr>
          <w:rFonts w:ascii="Arial" w:hAnsi="Arial" w:cs="Arial"/>
          <w:sz w:val="24"/>
          <w:szCs w:val="24"/>
        </w:rPr>
      </w:pPr>
    </w:p>
    <w:p w:rsidR="009218FA" w:rsidRPr="003C130A" w:rsidRDefault="009218FA" w:rsidP="00564CCB">
      <w:pPr>
        <w:widowControl w:val="0"/>
        <w:autoSpaceDE w:val="0"/>
        <w:autoSpaceDN w:val="0"/>
        <w:adjustRightInd w:val="0"/>
        <w:spacing w:after="0" w:line="360" w:lineRule="auto"/>
        <w:ind w:firstLine="709"/>
        <w:jc w:val="both"/>
        <w:outlineLvl w:val="2"/>
        <w:rPr>
          <w:rFonts w:ascii="Arial" w:hAnsi="Arial" w:cs="Arial"/>
          <w:b/>
          <w:sz w:val="24"/>
          <w:szCs w:val="24"/>
        </w:rPr>
      </w:pPr>
      <w:r w:rsidRPr="00564CCB">
        <w:rPr>
          <w:rFonts w:ascii="Arial" w:hAnsi="Arial" w:cs="Arial"/>
          <w:sz w:val="24"/>
          <w:szCs w:val="24"/>
        </w:rPr>
        <w:t>Статья 23.</w:t>
      </w:r>
      <w:r w:rsidRPr="003C130A">
        <w:rPr>
          <w:rFonts w:ascii="Arial" w:hAnsi="Arial" w:cs="Arial"/>
          <w:b/>
          <w:sz w:val="24"/>
          <w:szCs w:val="24"/>
        </w:rPr>
        <w:t xml:space="preserve"> Фонды</w:t>
      </w:r>
      <w:r w:rsidRPr="003C130A">
        <w:rPr>
          <w:rStyle w:val="FontStyle57"/>
          <w:rFonts w:ascii="Arial" w:hAnsi="Arial" w:cs="Arial"/>
          <w:sz w:val="24"/>
          <w:szCs w:val="24"/>
        </w:rPr>
        <w:t xml:space="preserve"> </w:t>
      </w:r>
      <w:r w:rsidRPr="003C130A">
        <w:rPr>
          <w:rStyle w:val="FontStyle57"/>
          <w:rFonts w:ascii="Arial" w:hAnsi="Arial" w:cs="Arial"/>
          <w:b/>
          <w:sz w:val="24"/>
          <w:szCs w:val="24"/>
        </w:rPr>
        <w:t>для финансирования кампании по отзыву Губернатора области</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bookmarkStart w:id="12" w:name="Par830"/>
      <w:bookmarkEnd w:id="12"/>
      <w:r w:rsidRPr="003C130A">
        <w:rPr>
          <w:rFonts w:ascii="Arial" w:hAnsi="Arial" w:cs="Arial"/>
          <w:sz w:val="24"/>
          <w:szCs w:val="24"/>
        </w:rPr>
        <w:t xml:space="preserve">1. </w:t>
      </w:r>
      <w:proofErr w:type="gramStart"/>
      <w:r w:rsidRPr="003C130A">
        <w:rPr>
          <w:rFonts w:ascii="Arial" w:hAnsi="Arial" w:cs="Arial"/>
          <w:sz w:val="24"/>
          <w:szCs w:val="24"/>
        </w:rPr>
        <w:t>Инициативная группа для финансирования своей деятельности по выдвижению инициативы проведения голосования по отзыву, организации сбора подписей в поддержку этой инициативы, а также деятельности, направленной на получение определенного результата голосования по отзыву, иная группа по отзыву, в том числе, для агитации против проведения голосования по отзыву, участия в голосовании по отзыву, против отзыва, обязаны создать собственные фонды.</w:t>
      </w:r>
      <w:proofErr w:type="gramEnd"/>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r w:rsidRPr="003C130A">
        <w:rPr>
          <w:rFonts w:ascii="Arial" w:hAnsi="Arial" w:cs="Arial"/>
          <w:sz w:val="24"/>
          <w:szCs w:val="24"/>
        </w:rPr>
        <w:t xml:space="preserve">2. Создание и расходование средств фондов, указанных в части 1 настоящей статьи,  осуществляется в порядке, аналогичном </w:t>
      </w:r>
      <w:proofErr w:type="gramStart"/>
      <w:r w:rsidRPr="003C130A">
        <w:rPr>
          <w:rFonts w:ascii="Arial" w:hAnsi="Arial" w:cs="Arial"/>
          <w:sz w:val="24"/>
          <w:szCs w:val="24"/>
        </w:rPr>
        <w:t>установленному</w:t>
      </w:r>
      <w:proofErr w:type="gramEnd"/>
      <w:r w:rsidRPr="003C130A">
        <w:rPr>
          <w:rFonts w:ascii="Arial" w:hAnsi="Arial" w:cs="Arial"/>
          <w:sz w:val="24"/>
          <w:szCs w:val="24"/>
        </w:rPr>
        <w:t xml:space="preserve"> областным Законом о референдуме для фондов референдума. </w:t>
      </w:r>
    </w:p>
    <w:p w:rsidR="009218FA" w:rsidRPr="003C130A" w:rsidRDefault="009218FA" w:rsidP="00564CCB">
      <w:pPr>
        <w:pStyle w:val="ConsPlusNormal"/>
        <w:spacing w:line="360" w:lineRule="auto"/>
        <w:ind w:firstLine="709"/>
        <w:jc w:val="both"/>
        <w:rPr>
          <w:sz w:val="24"/>
          <w:szCs w:val="24"/>
        </w:rPr>
      </w:pPr>
      <w:r w:rsidRPr="003C130A">
        <w:rPr>
          <w:sz w:val="24"/>
          <w:szCs w:val="24"/>
        </w:rPr>
        <w:t>3. Предельная сумма расходов инициативной группы за счет средств ее фонда устанавливается в размере, определенном областным Законом о референдуме для фонда референдума.</w:t>
      </w:r>
    </w:p>
    <w:p w:rsidR="009218FA" w:rsidRPr="003C130A" w:rsidRDefault="009218FA" w:rsidP="00564CCB">
      <w:pPr>
        <w:autoSpaceDE w:val="0"/>
        <w:autoSpaceDN w:val="0"/>
        <w:adjustRightInd w:val="0"/>
        <w:spacing w:after="0" w:line="360" w:lineRule="auto"/>
        <w:ind w:right="-1" w:firstLine="709"/>
        <w:jc w:val="both"/>
        <w:rPr>
          <w:rFonts w:ascii="Arial" w:hAnsi="Arial" w:cs="Arial"/>
          <w:sz w:val="24"/>
          <w:szCs w:val="24"/>
        </w:rPr>
      </w:pPr>
      <w:r w:rsidRPr="003C130A">
        <w:rPr>
          <w:rFonts w:ascii="Arial" w:hAnsi="Arial" w:cs="Arial"/>
          <w:sz w:val="24"/>
          <w:szCs w:val="24"/>
        </w:rPr>
        <w:lastRenderedPageBreak/>
        <w:t>4. Инициативная группа представляет в Избирательную комиссию Тюменской области свои финансовые отчеты в соответствии с настоящим Законом и областным Законом о референдуме, устанавливающим порядок предоставления финансовых отчетов инициативной группой по проведению референдума.</w:t>
      </w:r>
    </w:p>
    <w:p w:rsidR="009218FA" w:rsidRPr="003C130A" w:rsidRDefault="009218FA" w:rsidP="00564CCB">
      <w:pPr>
        <w:widowControl w:val="0"/>
        <w:autoSpaceDE w:val="0"/>
        <w:autoSpaceDN w:val="0"/>
        <w:adjustRightInd w:val="0"/>
        <w:spacing w:after="0" w:line="360" w:lineRule="auto"/>
        <w:ind w:firstLine="709"/>
        <w:jc w:val="both"/>
        <w:outlineLvl w:val="2"/>
        <w:rPr>
          <w:rFonts w:ascii="Arial" w:hAnsi="Arial" w:cs="Arial"/>
          <w:b/>
          <w:sz w:val="24"/>
          <w:szCs w:val="24"/>
        </w:rPr>
      </w:pPr>
      <w:r w:rsidRPr="00564CCB">
        <w:rPr>
          <w:rFonts w:ascii="Arial" w:hAnsi="Arial" w:cs="Arial"/>
          <w:sz w:val="24"/>
          <w:szCs w:val="24"/>
        </w:rPr>
        <w:t>Статья 24.</w:t>
      </w:r>
      <w:r w:rsidRPr="003C130A">
        <w:rPr>
          <w:rFonts w:ascii="Arial" w:hAnsi="Arial" w:cs="Arial"/>
          <w:b/>
          <w:sz w:val="24"/>
          <w:szCs w:val="24"/>
        </w:rPr>
        <w:t xml:space="preserve"> Уполномоченные представители по финансовым вопросам</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r w:rsidRPr="003C130A">
        <w:rPr>
          <w:rFonts w:ascii="Arial" w:hAnsi="Arial" w:cs="Arial"/>
          <w:sz w:val="24"/>
          <w:szCs w:val="24"/>
        </w:rPr>
        <w:t xml:space="preserve">1. Инициативная группа, иные группы по отзыву обязаны назначать уполномоченных представителей по финансовым вопросам. </w:t>
      </w:r>
      <w:proofErr w:type="gramStart"/>
      <w:r w:rsidRPr="003C130A">
        <w:rPr>
          <w:rFonts w:ascii="Arial" w:hAnsi="Arial" w:cs="Arial"/>
          <w:sz w:val="24"/>
          <w:szCs w:val="24"/>
        </w:rPr>
        <w:t>Регистрация уполномоченных представителей по финансовым вопросам осуществляется Избирательной комиссией Тюменской области на основании решения, соответственно, собрания инициативной группы, иной группы по отзыву, нотариально удостоверенной доверенности, в которой указываются фамилия, имя и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w:t>
      </w:r>
      <w:proofErr w:type="gramEnd"/>
      <w:r w:rsidRPr="003C130A">
        <w:rPr>
          <w:rFonts w:ascii="Arial" w:hAnsi="Arial" w:cs="Arial"/>
          <w:sz w:val="24"/>
          <w:szCs w:val="24"/>
        </w:rPr>
        <w:t xml:space="preserve"> гражданина, полномочия уполномоченного представителя по финансовым вопросам, и при предъявлении уполномоченным представителем по финансовым вопросам паспорта или документа, заменяющего паспорт гражданина.</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bookmarkStart w:id="13" w:name="Par857"/>
      <w:bookmarkEnd w:id="13"/>
      <w:r w:rsidRPr="003C130A">
        <w:rPr>
          <w:rFonts w:ascii="Arial" w:hAnsi="Arial" w:cs="Arial"/>
          <w:sz w:val="24"/>
          <w:szCs w:val="24"/>
        </w:rPr>
        <w:t>2. Уполномоченный представитель по финансовым вопросам осуществляет свою деятельность в порядке, аналогичном порядку, установленному областным Законом о референдуме для уполномоченных представителей по финансовым вопросам инициативной группы по проведению референдума и иных групп участников референдума.</w:t>
      </w:r>
    </w:p>
    <w:p w:rsidR="009218FA" w:rsidRPr="003C130A" w:rsidRDefault="009218FA" w:rsidP="003C130A">
      <w:pPr>
        <w:widowControl w:val="0"/>
        <w:autoSpaceDE w:val="0"/>
        <w:autoSpaceDN w:val="0"/>
        <w:adjustRightInd w:val="0"/>
        <w:spacing w:after="0" w:line="360" w:lineRule="auto"/>
        <w:ind w:firstLine="540"/>
        <w:jc w:val="both"/>
        <w:rPr>
          <w:rFonts w:ascii="Arial" w:hAnsi="Arial" w:cs="Arial"/>
          <w:sz w:val="24"/>
          <w:szCs w:val="24"/>
        </w:rPr>
      </w:pPr>
    </w:p>
    <w:p w:rsidR="00564CCB" w:rsidRDefault="009218FA" w:rsidP="003C130A">
      <w:pPr>
        <w:pStyle w:val="ConsPlusTitle"/>
        <w:spacing w:line="360" w:lineRule="auto"/>
        <w:jc w:val="center"/>
        <w:outlineLvl w:val="1"/>
        <w:rPr>
          <w:rFonts w:ascii="Arial" w:hAnsi="Arial" w:cs="Arial"/>
          <w:sz w:val="24"/>
          <w:szCs w:val="24"/>
        </w:rPr>
      </w:pPr>
      <w:r w:rsidRPr="00564CCB">
        <w:rPr>
          <w:rFonts w:ascii="Arial" w:hAnsi="Arial" w:cs="Arial"/>
          <w:b w:val="0"/>
          <w:sz w:val="24"/>
          <w:szCs w:val="24"/>
        </w:rPr>
        <w:t>Глава VII.</w:t>
      </w:r>
      <w:r w:rsidRPr="003C130A">
        <w:rPr>
          <w:rFonts w:ascii="Arial" w:hAnsi="Arial" w:cs="Arial"/>
          <w:sz w:val="24"/>
          <w:szCs w:val="24"/>
        </w:rPr>
        <w:t xml:space="preserve"> Голосование, подсчет голосов, </w:t>
      </w:r>
    </w:p>
    <w:p w:rsidR="009218FA" w:rsidRPr="003C130A" w:rsidRDefault="009218FA" w:rsidP="003C130A">
      <w:pPr>
        <w:pStyle w:val="ConsPlusTitle"/>
        <w:spacing w:line="360" w:lineRule="auto"/>
        <w:jc w:val="center"/>
        <w:outlineLvl w:val="1"/>
        <w:rPr>
          <w:rFonts w:ascii="Arial" w:hAnsi="Arial" w:cs="Arial"/>
          <w:sz w:val="24"/>
          <w:szCs w:val="24"/>
        </w:rPr>
      </w:pPr>
      <w:r w:rsidRPr="003C130A">
        <w:rPr>
          <w:rFonts w:ascii="Arial" w:hAnsi="Arial" w:cs="Arial"/>
          <w:sz w:val="24"/>
          <w:szCs w:val="24"/>
        </w:rPr>
        <w:t>установление результатов отзыва</w:t>
      </w:r>
    </w:p>
    <w:p w:rsidR="009218FA" w:rsidRPr="003C130A" w:rsidRDefault="009218FA" w:rsidP="003C130A">
      <w:pPr>
        <w:widowControl w:val="0"/>
        <w:autoSpaceDE w:val="0"/>
        <w:autoSpaceDN w:val="0"/>
        <w:adjustRightInd w:val="0"/>
        <w:spacing w:after="0" w:line="360" w:lineRule="auto"/>
        <w:jc w:val="both"/>
        <w:rPr>
          <w:rFonts w:ascii="Arial" w:hAnsi="Arial" w:cs="Arial"/>
          <w:sz w:val="24"/>
          <w:szCs w:val="24"/>
        </w:rPr>
      </w:pPr>
    </w:p>
    <w:p w:rsidR="009218FA" w:rsidRPr="003C130A" w:rsidRDefault="009218FA" w:rsidP="00564CCB">
      <w:pPr>
        <w:widowControl w:val="0"/>
        <w:autoSpaceDE w:val="0"/>
        <w:autoSpaceDN w:val="0"/>
        <w:adjustRightInd w:val="0"/>
        <w:spacing w:after="0" w:line="360" w:lineRule="auto"/>
        <w:ind w:firstLine="709"/>
        <w:jc w:val="both"/>
        <w:outlineLvl w:val="2"/>
        <w:rPr>
          <w:rFonts w:ascii="Arial" w:hAnsi="Arial" w:cs="Arial"/>
          <w:b/>
          <w:sz w:val="24"/>
          <w:szCs w:val="24"/>
        </w:rPr>
      </w:pPr>
      <w:r w:rsidRPr="00564CCB">
        <w:rPr>
          <w:rFonts w:ascii="Arial" w:hAnsi="Arial" w:cs="Arial"/>
          <w:sz w:val="24"/>
          <w:szCs w:val="24"/>
        </w:rPr>
        <w:t>Статья 25.</w:t>
      </w:r>
      <w:r w:rsidRPr="003C130A">
        <w:rPr>
          <w:rFonts w:ascii="Arial" w:hAnsi="Arial" w:cs="Arial"/>
          <w:b/>
          <w:sz w:val="24"/>
          <w:szCs w:val="24"/>
        </w:rPr>
        <w:t xml:space="preserve"> Помещение для голосования</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r w:rsidRPr="003C130A">
        <w:rPr>
          <w:rFonts w:ascii="Arial" w:hAnsi="Arial" w:cs="Arial"/>
          <w:sz w:val="24"/>
          <w:szCs w:val="24"/>
        </w:rPr>
        <w:t>1. Помещение для голосования безвозмездно предоставляется в распоряжение участковой комиссии главой местной администрации соответствующего муниципального образования, а в случаях, аналогичных предусмотренным федеральным законодательством для проведения референдума, - командиром воинской части, капитаном судна, руководителем полярной станции.</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r w:rsidRPr="003C130A">
        <w:rPr>
          <w:rFonts w:ascii="Arial" w:hAnsi="Arial" w:cs="Arial"/>
          <w:sz w:val="24"/>
          <w:szCs w:val="24"/>
        </w:rPr>
        <w:t xml:space="preserve">2. Помещение для голосования по отзыву Губернатора области должно </w:t>
      </w:r>
      <w:r w:rsidRPr="003C130A">
        <w:rPr>
          <w:rFonts w:ascii="Arial" w:hAnsi="Arial" w:cs="Arial"/>
          <w:sz w:val="24"/>
          <w:szCs w:val="24"/>
        </w:rPr>
        <w:lastRenderedPageBreak/>
        <w:t>отвечать требованиям, аналогичным требованиям, установленным Федеральным законом №</w:t>
      </w:r>
      <w:r w:rsidR="00564CCB">
        <w:rPr>
          <w:rFonts w:ascii="Arial" w:hAnsi="Arial" w:cs="Arial"/>
          <w:sz w:val="24"/>
          <w:szCs w:val="24"/>
        </w:rPr>
        <w:t xml:space="preserve"> </w:t>
      </w:r>
      <w:r w:rsidRPr="003C130A">
        <w:rPr>
          <w:rFonts w:ascii="Arial" w:hAnsi="Arial" w:cs="Arial"/>
          <w:sz w:val="24"/>
          <w:szCs w:val="24"/>
        </w:rPr>
        <w:t>67-ФЗ и областным Законом о референдуме к помещению для голосования на референдуме.</w:t>
      </w:r>
    </w:p>
    <w:p w:rsidR="009218FA" w:rsidRDefault="009218FA" w:rsidP="00564CCB">
      <w:pPr>
        <w:widowControl w:val="0"/>
        <w:autoSpaceDE w:val="0"/>
        <w:autoSpaceDN w:val="0"/>
        <w:adjustRightInd w:val="0"/>
        <w:spacing w:after="0" w:line="360" w:lineRule="auto"/>
        <w:ind w:firstLine="709"/>
        <w:jc w:val="both"/>
        <w:rPr>
          <w:rFonts w:ascii="Arial" w:hAnsi="Arial" w:cs="Arial"/>
          <w:sz w:val="24"/>
          <w:szCs w:val="24"/>
        </w:rPr>
      </w:pPr>
    </w:p>
    <w:p w:rsidR="00FC2977" w:rsidRPr="003C130A" w:rsidRDefault="00FC2977" w:rsidP="00564CCB">
      <w:pPr>
        <w:widowControl w:val="0"/>
        <w:autoSpaceDE w:val="0"/>
        <w:autoSpaceDN w:val="0"/>
        <w:adjustRightInd w:val="0"/>
        <w:spacing w:after="0" w:line="360" w:lineRule="auto"/>
        <w:ind w:firstLine="709"/>
        <w:jc w:val="both"/>
        <w:rPr>
          <w:rFonts w:ascii="Arial" w:hAnsi="Arial" w:cs="Arial"/>
          <w:sz w:val="24"/>
          <w:szCs w:val="24"/>
        </w:rPr>
      </w:pPr>
    </w:p>
    <w:p w:rsidR="009218FA" w:rsidRPr="003C130A" w:rsidRDefault="009218FA" w:rsidP="00564CCB">
      <w:pPr>
        <w:widowControl w:val="0"/>
        <w:autoSpaceDE w:val="0"/>
        <w:autoSpaceDN w:val="0"/>
        <w:adjustRightInd w:val="0"/>
        <w:spacing w:after="0" w:line="360" w:lineRule="auto"/>
        <w:ind w:firstLine="709"/>
        <w:jc w:val="both"/>
        <w:outlineLvl w:val="2"/>
        <w:rPr>
          <w:rFonts w:ascii="Arial" w:hAnsi="Arial" w:cs="Arial"/>
          <w:b/>
          <w:sz w:val="24"/>
          <w:szCs w:val="24"/>
        </w:rPr>
      </w:pPr>
      <w:r w:rsidRPr="00564CCB">
        <w:rPr>
          <w:rFonts w:ascii="Arial" w:hAnsi="Arial" w:cs="Arial"/>
          <w:sz w:val="24"/>
          <w:szCs w:val="24"/>
        </w:rPr>
        <w:t>Статья 26.</w:t>
      </w:r>
      <w:r w:rsidRPr="003C130A">
        <w:rPr>
          <w:rFonts w:ascii="Arial" w:hAnsi="Arial" w:cs="Arial"/>
          <w:b/>
          <w:sz w:val="24"/>
          <w:szCs w:val="24"/>
        </w:rPr>
        <w:t xml:space="preserve"> Открепительное удостоверение</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r w:rsidRPr="003C130A">
        <w:rPr>
          <w:rFonts w:ascii="Arial" w:hAnsi="Arial" w:cs="Arial"/>
          <w:sz w:val="24"/>
          <w:szCs w:val="24"/>
        </w:rPr>
        <w:t xml:space="preserve">1. </w:t>
      </w:r>
      <w:proofErr w:type="gramStart"/>
      <w:r w:rsidRPr="003C130A">
        <w:rPr>
          <w:rFonts w:ascii="Arial" w:hAnsi="Arial" w:cs="Arial"/>
          <w:sz w:val="24"/>
          <w:szCs w:val="24"/>
        </w:rPr>
        <w:t>Участник голосования по отзыву, который в день голосования не сможет прибыть в помещение для голосования того участка голосования по отзыву, где он включен в список участников голосования по отзыву, вправе получить открепительное удостоверение в соответствующей территориальной (за 45 - 20 дней до дня голосования) либо в участковой (за 19 и менее дней до дня голосования) комиссии и принять участие в голосовании</w:t>
      </w:r>
      <w:proofErr w:type="gramEnd"/>
      <w:r w:rsidRPr="003C130A">
        <w:rPr>
          <w:rFonts w:ascii="Arial" w:hAnsi="Arial" w:cs="Arial"/>
          <w:sz w:val="24"/>
          <w:szCs w:val="24"/>
        </w:rPr>
        <w:t xml:space="preserve"> (в пределах округа голосования по отзыву, где участник голосования по отзыву обладает правом на участие в голосовании по отзыву) на том участке голосования по отзыву, на котором он будет находиться в день голосования.</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r w:rsidRPr="003C130A">
        <w:rPr>
          <w:rFonts w:ascii="Arial" w:hAnsi="Arial" w:cs="Arial"/>
          <w:sz w:val="24"/>
          <w:szCs w:val="24"/>
        </w:rPr>
        <w:t>2. Изготовление, выдача, использование открепительных удостоверений осуществляются в порядке, аналогичном порядку, установленному областным Законом о референдуме для открепительных удостоверений при проведении референдума.</w:t>
      </w:r>
    </w:p>
    <w:p w:rsidR="009218FA" w:rsidRPr="003C130A" w:rsidRDefault="009218FA" w:rsidP="003C130A">
      <w:pPr>
        <w:widowControl w:val="0"/>
        <w:autoSpaceDE w:val="0"/>
        <w:autoSpaceDN w:val="0"/>
        <w:adjustRightInd w:val="0"/>
        <w:spacing w:after="0" w:line="360" w:lineRule="auto"/>
        <w:ind w:firstLine="540"/>
        <w:jc w:val="both"/>
        <w:outlineLvl w:val="2"/>
        <w:rPr>
          <w:rFonts w:ascii="Arial" w:hAnsi="Arial" w:cs="Arial"/>
          <w:sz w:val="24"/>
          <w:szCs w:val="24"/>
        </w:rPr>
      </w:pPr>
    </w:p>
    <w:p w:rsidR="009218FA" w:rsidRPr="003C130A" w:rsidRDefault="009218FA" w:rsidP="00564CCB">
      <w:pPr>
        <w:widowControl w:val="0"/>
        <w:autoSpaceDE w:val="0"/>
        <w:autoSpaceDN w:val="0"/>
        <w:adjustRightInd w:val="0"/>
        <w:spacing w:after="0" w:line="360" w:lineRule="auto"/>
        <w:ind w:firstLine="709"/>
        <w:jc w:val="both"/>
        <w:outlineLvl w:val="2"/>
        <w:rPr>
          <w:rFonts w:ascii="Arial" w:hAnsi="Arial" w:cs="Arial"/>
          <w:b/>
          <w:sz w:val="24"/>
          <w:szCs w:val="24"/>
        </w:rPr>
      </w:pPr>
      <w:r w:rsidRPr="00564CCB">
        <w:rPr>
          <w:rFonts w:ascii="Arial" w:hAnsi="Arial" w:cs="Arial"/>
          <w:sz w:val="24"/>
          <w:szCs w:val="24"/>
        </w:rPr>
        <w:t>Статья 27.</w:t>
      </w:r>
      <w:r w:rsidRPr="003C130A">
        <w:rPr>
          <w:rFonts w:ascii="Arial" w:hAnsi="Arial" w:cs="Arial"/>
          <w:b/>
          <w:sz w:val="24"/>
          <w:szCs w:val="24"/>
        </w:rPr>
        <w:t xml:space="preserve"> Бюллетень</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r w:rsidRPr="003C130A">
        <w:rPr>
          <w:rFonts w:ascii="Arial" w:hAnsi="Arial" w:cs="Arial"/>
          <w:sz w:val="24"/>
          <w:szCs w:val="24"/>
        </w:rPr>
        <w:t>1. Для участия в голосовании по отзыву участник голосования по отзыву получает бюллетень.</w:t>
      </w:r>
    </w:p>
    <w:p w:rsidR="009218FA" w:rsidRPr="003C130A" w:rsidRDefault="009218FA" w:rsidP="00564CCB">
      <w:pPr>
        <w:autoSpaceDE w:val="0"/>
        <w:autoSpaceDN w:val="0"/>
        <w:adjustRightInd w:val="0"/>
        <w:spacing w:after="0" w:line="360" w:lineRule="auto"/>
        <w:ind w:firstLine="709"/>
        <w:jc w:val="both"/>
        <w:outlineLvl w:val="2"/>
        <w:rPr>
          <w:rFonts w:ascii="Arial" w:hAnsi="Arial" w:cs="Arial"/>
          <w:color w:val="000000"/>
          <w:sz w:val="24"/>
          <w:szCs w:val="24"/>
        </w:rPr>
      </w:pPr>
      <w:r w:rsidRPr="003C130A">
        <w:rPr>
          <w:rFonts w:ascii="Arial" w:hAnsi="Arial" w:cs="Arial"/>
          <w:sz w:val="24"/>
          <w:szCs w:val="24"/>
        </w:rPr>
        <w:t xml:space="preserve">2. </w:t>
      </w:r>
      <w:r w:rsidRPr="003C130A">
        <w:rPr>
          <w:rFonts w:ascii="Arial" w:hAnsi="Arial" w:cs="Arial"/>
          <w:color w:val="000000"/>
          <w:sz w:val="24"/>
          <w:szCs w:val="24"/>
        </w:rPr>
        <w:t xml:space="preserve">В бюллетене для голосования по отзыву </w:t>
      </w:r>
      <w:r w:rsidRPr="003C130A">
        <w:rPr>
          <w:rFonts w:ascii="Arial" w:hAnsi="Arial" w:cs="Arial"/>
          <w:bCs/>
          <w:iCs/>
          <w:sz w:val="24"/>
          <w:szCs w:val="24"/>
        </w:rPr>
        <w:t>воспроизводится те</w:t>
      </w:r>
      <w:proofErr w:type="gramStart"/>
      <w:r w:rsidRPr="003C130A">
        <w:rPr>
          <w:rFonts w:ascii="Arial" w:hAnsi="Arial" w:cs="Arial"/>
          <w:bCs/>
          <w:iCs/>
          <w:sz w:val="24"/>
          <w:szCs w:val="24"/>
        </w:rPr>
        <w:t>кст сл</w:t>
      </w:r>
      <w:proofErr w:type="gramEnd"/>
      <w:r w:rsidRPr="003C130A">
        <w:rPr>
          <w:rFonts w:ascii="Arial" w:hAnsi="Arial" w:cs="Arial"/>
          <w:bCs/>
          <w:iCs/>
          <w:sz w:val="24"/>
          <w:szCs w:val="24"/>
        </w:rPr>
        <w:t xml:space="preserve">едующего содержания: «Поддерживаете ли Вы отзыв Губернатора Тюменской области?» с указанием фамилии, имени и отчества отзываемого лица </w:t>
      </w:r>
      <w:r w:rsidRPr="003C130A">
        <w:rPr>
          <w:rFonts w:ascii="Arial" w:hAnsi="Arial" w:cs="Arial"/>
          <w:sz w:val="24"/>
          <w:szCs w:val="24"/>
        </w:rPr>
        <w:t xml:space="preserve">и указываются варианты </w:t>
      </w:r>
      <w:r w:rsidRPr="003C130A">
        <w:rPr>
          <w:rFonts w:ascii="Arial" w:hAnsi="Arial" w:cs="Arial"/>
          <w:color w:val="000000"/>
          <w:sz w:val="24"/>
          <w:szCs w:val="24"/>
        </w:rPr>
        <w:t>волеизъявления голосующего словами «Да» или «Нет», справа от которых помещаются пустые квадраты.</w:t>
      </w:r>
    </w:p>
    <w:p w:rsidR="009218FA" w:rsidRPr="003C130A" w:rsidRDefault="009218FA" w:rsidP="00564CCB">
      <w:pPr>
        <w:autoSpaceDE w:val="0"/>
        <w:autoSpaceDN w:val="0"/>
        <w:adjustRightInd w:val="0"/>
        <w:spacing w:after="0" w:line="360" w:lineRule="auto"/>
        <w:ind w:firstLine="709"/>
        <w:jc w:val="both"/>
        <w:outlineLvl w:val="2"/>
        <w:rPr>
          <w:rFonts w:ascii="Arial" w:hAnsi="Arial" w:cs="Arial"/>
          <w:sz w:val="24"/>
          <w:szCs w:val="24"/>
        </w:rPr>
      </w:pPr>
      <w:r w:rsidRPr="003C130A">
        <w:rPr>
          <w:rFonts w:ascii="Arial" w:hAnsi="Arial" w:cs="Arial"/>
          <w:sz w:val="24"/>
          <w:szCs w:val="24"/>
        </w:rPr>
        <w:t xml:space="preserve">3. Изготовление бюллетеней, передача их комиссиям по отзыву, погашение неиспользованных бюллетеней и иные вопросы, связанные с использованием бюллетеней, должны отвечать требованиям, аналогичным установленным областным Законом о референдуме для бюллетеней для голосования на референдуме. </w:t>
      </w:r>
    </w:p>
    <w:p w:rsidR="004C3C4B" w:rsidRDefault="004C3C4B" w:rsidP="00AF786F">
      <w:pPr>
        <w:widowControl w:val="0"/>
        <w:autoSpaceDE w:val="0"/>
        <w:autoSpaceDN w:val="0"/>
        <w:adjustRightInd w:val="0"/>
        <w:spacing w:after="0" w:line="360" w:lineRule="auto"/>
        <w:jc w:val="both"/>
        <w:outlineLvl w:val="2"/>
        <w:rPr>
          <w:rFonts w:ascii="Arial" w:hAnsi="Arial" w:cs="Arial"/>
          <w:sz w:val="24"/>
          <w:szCs w:val="24"/>
        </w:rPr>
      </w:pPr>
      <w:bookmarkStart w:id="14" w:name="Par988"/>
      <w:bookmarkEnd w:id="14"/>
    </w:p>
    <w:p w:rsidR="009218FA" w:rsidRPr="00564CCB" w:rsidRDefault="009218FA" w:rsidP="00564CCB">
      <w:pPr>
        <w:widowControl w:val="0"/>
        <w:autoSpaceDE w:val="0"/>
        <w:autoSpaceDN w:val="0"/>
        <w:adjustRightInd w:val="0"/>
        <w:spacing w:after="0" w:line="360" w:lineRule="auto"/>
        <w:ind w:firstLine="709"/>
        <w:jc w:val="both"/>
        <w:outlineLvl w:val="2"/>
        <w:rPr>
          <w:rFonts w:ascii="Arial" w:hAnsi="Arial" w:cs="Arial"/>
          <w:b/>
          <w:sz w:val="24"/>
          <w:szCs w:val="24"/>
        </w:rPr>
      </w:pPr>
      <w:r w:rsidRPr="00564CCB">
        <w:rPr>
          <w:rFonts w:ascii="Arial" w:hAnsi="Arial" w:cs="Arial"/>
          <w:sz w:val="24"/>
          <w:szCs w:val="24"/>
        </w:rPr>
        <w:lastRenderedPageBreak/>
        <w:t>Статья 28.</w:t>
      </w:r>
      <w:r w:rsidRPr="003C130A">
        <w:rPr>
          <w:rFonts w:ascii="Arial" w:hAnsi="Arial" w:cs="Arial"/>
          <w:b/>
          <w:sz w:val="24"/>
          <w:szCs w:val="24"/>
        </w:rPr>
        <w:t xml:space="preserve"> Порядок голосования, досрочного голосования в труднодоступных и отдаленных местностях, голосования вне помещения для голосования в день голосования</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r w:rsidRPr="003C130A">
        <w:rPr>
          <w:rFonts w:ascii="Arial" w:hAnsi="Arial" w:cs="Arial"/>
          <w:sz w:val="24"/>
          <w:szCs w:val="24"/>
        </w:rPr>
        <w:t>1. Голосование по отзыву проводится с 8.00 часов до 20.00 часов местного времени. В случае</w:t>
      </w:r>
      <w:proofErr w:type="gramStart"/>
      <w:r w:rsidRPr="003C130A">
        <w:rPr>
          <w:rFonts w:ascii="Arial" w:hAnsi="Arial" w:cs="Arial"/>
          <w:sz w:val="24"/>
          <w:szCs w:val="24"/>
        </w:rPr>
        <w:t>,</w:t>
      </w:r>
      <w:proofErr w:type="gramEnd"/>
      <w:r w:rsidRPr="003C130A">
        <w:rPr>
          <w:rFonts w:ascii="Arial" w:hAnsi="Arial" w:cs="Arial"/>
          <w:sz w:val="24"/>
          <w:szCs w:val="24"/>
        </w:rPr>
        <w:t xml:space="preserve"> если при проведении голосования по отзыву на территории участка голосования по отзыву расположено место жительства участников голосования по отзыву, рабочее время которых совпадает со временем голосования (при работе на предприятиях с непрерывным циклом работы или вахтовым методом), по решению Избирательной комиссии Тюменской области время начала голосования на этом участке голосования по отзыву может быть перенесено на более раннее время, но не более чем на два часа.</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r w:rsidRPr="003C130A">
        <w:rPr>
          <w:rFonts w:ascii="Arial" w:hAnsi="Arial" w:cs="Arial"/>
          <w:sz w:val="24"/>
          <w:szCs w:val="24"/>
        </w:rPr>
        <w:t xml:space="preserve">2. О времени и месте голосования </w:t>
      </w:r>
      <w:proofErr w:type="gramStart"/>
      <w:r w:rsidRPr="003C130A">
        <w:rPr>
          <w:rFonts w:ascii="Arial" w:hAnsi="Arial" w:cs="Arial"/>
          <w:sz w:val="24"/>
          <w:szCs w:val="24"/>
        </w:rPr>
        <w:t>территориальные</w:t>
      </w:r>
      <w:proofErr w:type="gramEnd"/>
      <w:r w:rsidRPr="003C130A">
        <w:rPr>
          <w:rFonts w:ascii="Arial" w:hAnsi="Arial" w:cs="Arial"/>
          <w:sz w:val="24"/>
          <w:szCs w:val="24"/>
        </w:rPr>
        <w:t xml:space="preserve"> и участковые комиссии обязаны оповестить участников голосования по отзыву не позднее чем за 20 дней до дня голосования через средства массовой информации или иным способом.</w:t>
      </w:r>
    </w:p>
    <w:p w:rsidR="009218FA" w:rsidRPr="003C130A" w:rsidRDefault="009218FA" w:rsidP="003C130A">
      <w:pPr>
        <w:widowControl w:val="0"/>
        <w:autoSpaceDE w:val="0"/>
        <w:autoSpaceDN w:val="0"/>
        <w:adjustRightInd w:val="0"/>
        <w:spacing w:after="0" w:line="360" w:lineRule="auto"/>
        <w:ind w:firstLine="540"/>
        <w:jc w:val="both"/>
        <w:rPr>
          <w:rFonts w:ascii="Arial" w:hAnsi="Arial" w:cs="Arial"/>
          <w:sz w:val="24"/>
          <w:szCs w:val="24"/>
        </w:rPr>
      </w:pPr>
      <w:r w:rsidRPr="003C130A">
        <w:rPr>
          <w:rFonts w:ascii="Arial" w:hAnsi="Arial" w:cs="Arial"/>
          <w:sz w:val="24"/>
          <w:szCs w:val="24"/>
        </w:rPr>
        <w:t>3. Голосование по отзыву, в том числе электронное голосование, досрочное голосование в труднодоступных и отдаленных местностях, голосование вне помещения для голосования в день голосования, проводится в порядке, аналогичном порядку, установленному областным Законом о референдуме для голосования на референдуме.</w:t>
      </w:r>
    </w:p>
    <w:p w:rsidR="009218FA" w:rsidRPr="003C130A" w:rsidRDefault="009218FA" w:rsidP="003C130A">
      <w:pPr>
        <w:widowControl w:val="0"/>
        <w:autoSpaceDE w:val="0"/>
        <w:autoSpaceDN w:val="0"/>
        <w:adjustRightInd w:val="0"/>
        <w:spacing w:after="0" w:line="360" w:lineRule="auto"/>
        <w:jc w:val="both"/>
        <w:rPr>
          <w:rFonts w:ascii="Arial" w:hAnsi="Arial" w:cs="Arial"/>
          <w:sz w:val="24"/>
          <w:szCs w:val="24"/>
        </w:rPr>
      </w:pPr>
    </w:p>
    <w:p w:rsidR="009218FA" w:rsidRPr="003C130A" w:rsidRDefault="009218FA" w:rsidP="00564CCB">
      <w:pPr>
        <w:widowControl w:val="0"/>
        <w:autoSpaceDE w:val="0"/>
        <w:autoSpaceDN w:val="0"/>
        <w:adjustRightInd w:val="0"/>
        <w:spacing w:after="0" w:line="360" w:lineRule="auto"/>
        <w:ind w:firstLine="709"/>
        <w:jc w:val="both"/>
        <w:outlineLvl w:val="2"/>
        <w:rPr>
          <w:rFonts w:ascii="Arial" w:hAnsi="Arial" w:cs="Arial"/>
          <w:b/>
          <w:sz w:val="24"/>
          <w:szCs w:val="24"/>
        </w:rPr>
      </w:pPr>
      <w:bookmarkStart w:id="15" w:name="Par1020"/>
      <w:bookmarkStart w:id="16" w:name="Par1094"/>
      <w:bookmarkEnd w:id="15"/>
      <w:bookmarkEnd w:id="16"/>
      <w:r w:rsidRPr="00564CCB">
        <w:rPr>
          <w:rFonts w:ascii="Arial" w:hAnsi="Arial" w:cs="Arial"/>
          <w:sz w:val="24"/>
          <w:szCs w:val="24"/>
        </w:rPr>
        <w:t>Статья 29.</w:t>
      </w:r>
      <w:r w:rsidRPr="003C130A">
        <w:rPr>
          <w:rFonts w:ascii="Arial" w:hAnsi="Arial" w:cs="Arial"/>
          <w:b/>
          <w:sz w:val="24"/>
          <w:szCs w:val="24"/>
        </w:rPr>
        <w:t xml:space="preserve"> Протокол участковой комиссии об итогах голосования</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r w:rsidRPr="003C130A">
        <w:rPr>
          <w:rFonts w:ascii="Arial" w:hAnsi="Arial" w:cs="Arial"/>
          <w:sz w:val="24"/>
          <w:szCs w:val="24"/>
        </w:rPr>
        <w:t xml:space="preserve">1. Участковая комиссия оформляет свое решение об итогах голосования </w:t>
      </w:r>
      <w:proofErr w:type="gramStart"/>
      <w:r w:rsidRPr="003C130A">
        <w:rPr>
          <w:rFonts w:ascii="Arial" w:hAnsi="Arial" w:cs="Arial"/>
          <w:sz w:val="24"/>
          <w:szCs w:val="24"/>
        </w:rPr>
        <w:t>протоколом</w:t>
      </w:r>
      <w:proofErr w:type="gramEnd"/>
      <w:r w:rsidRPr="003C130A">
        <w:rPr>
          <w:rFonts w:ascii="Arial" w:hAnsi="Arial" w:cs="Arial"/>
          <w:sz w:val="24"/>
          <w:szCs w:val="24"/>
        </w:rPr>
        <w:t xml:space="preserve"> об итогах голосования на соответствующем участке голосования по отзыву. </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bookmarkStart w:id="17" w:name="Par1099"/>
      <w:bookmarkEnd w:id="17"/>
      <w:r w:rsidRPr="003C130A">
        <w:rPr>
          <w:rFonts w:ascii="Arial" w:hAnsi="Arial" w:cs="Arial"/>
          <w:sz w:val="24"/>
          <w:szCs w:val="24"/>
        </w:rPr>
        <w:t>2. Протокол об итогах голосования должен быть составлен на одном листе. В исключительных случаях он может быть составлен более чем на одном листе, при этом каждый лист должен быть пронумерован, подписан всеми присутствующими членами участковой комиссии с правом решающего голоса и заверен печатью участковой комиссии. Протокол об итогах голосования должен содержать:</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r w:rsidRPr="003C130A">
        <w:rPr>
          <w:rFonts w:ascii="Arial" w:hAnsi="Arial" w:cs="Arial"/>
          <w:sz w:val="24"/>
          <w:szCs w:val="24"/>
        </w:rPr>
        <w:t>1) номер экземпляра;</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r w:rsidRPr="003C130A">
        <w:rPr>
          <w:rFonts w:ascii="Arial" w:hAnsi="Arial" w:cs="Arial"/>
          <w:sz w:val="24"/>
          <w:szCs w:val="24"/>
        </w:rPr>
        <w:t xml:space="preserve">2) </w:t>
      </w:r>
      <w:r w:rsidRPr="003C130A">
        <w:rPr>
          <w:rFonts w:ascii="Arial" w:hAnsi="Arial" w:cs="Arial"/>
          <w:color w:val="000000"/>
          <w:sz w:val="24"/>
          <w:szCs w:val="24"/>
        </w:rPr>
        <w:t xml:space="preserve">текст вопроса, содержащийся в бюллетене для голосования по отзыву в соответствии </w:t>
      </w:r>
      <w:r w:rsidRPr="003C130A">
        <w:rPr>
          <w:rFonts w:ascii="Arial" w:hAnsi="Arial" w:cs="Arial"/>
          <w:sz w:val="24"/>
          <w:szCs w:val="24"/>
        </w:rPr>
        <w:t>с частью  2 статьи 25  настоящего Закона</w:t>
      </w:r>
      <w:r w:rsidRPr="003C130A">
        <w:rPr>
          <w:rFonts w:ascii="Arial" w:hAnsi="Arial" w:cs="Arial"/>
          <w:color w:val="000000"/>
          <w:sz w:val="24"/>
          <w:szCs w:val="24"/>
        </w:rPr>
        <w:t>, дату голосования</w:t>
      </w:r>
      <w:r w:rsidRPr="003C130A">
        <w:rPr>
          <w:rFonts w:ascii="Arial" w:hAnsi="Arial" w:cs="Arial"/>
          <w:sz w:val="24"/>
          <w:szCs w:val="24"/>
        </w:rPr>
        <w:t>;</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r w:rsidRPr="003C130A">
        <w:rPr>
          <w:rFonts w:ascii="Arial" w:hAnsi="Arial" w:cs="Arial"/>
          <w:sz w:val="24"/>
          <w:szCs w:val="24"/>
        </w:rPr>
        <w:t>3) слово "Протокол";</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r w:rsidRPr="003C130A">
        <w:rPr>
          <w:rFonts w:ascii="Arial" w:hAnsi="Arial" w:cs="Arial"/>
          <w:sz w:val="24"/>
          <w:szCs w:val="24"/>
        </w:rPr>
        <w:t>4) адрес помещения для голосования по отзыву с указанием номера участка голосования по отзыву;</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r w:rsidRPr="003C130A">
        <w:rPr>
          <w:rFonts w:ascii="Arial" w:hAnsi="Arial" w:cs="Arial"/>
          <w:sz w:val="24"/>
          <w:szCs w:val="24"/>
        </w:rPr>
        <w:lastRenderedPageBreak/>
        <w:t>5) строки протокола в следующей последовательности:</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r w:rsidRPr="003C130A">
        <w:rPr>
          <w:rFonts w:ascii="Arial" w:hAnsi="Arial" w:cs="Arial"/>
          <w:sz w:val="24"/>
          <w:szCs w:val="24"/>
        </w:rPr>
        <w:t>а) строка 1: число участников голосования по отзыву, включенных в список участников голосования по отзыву на момент окончания голосования;</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r w:rsidRPr="003C130A">
        <w:rPr>
          <w:rFonts w:ascii="Arial" w:hAnsi="Arial" w:cs="Arial"/>
          <w:sz w:val="24"/>
          <w:szCs w:val="24"/>
        </w:rPr>
        <w:t>б) строка 2: число бюллетеней, полученных участковой комиссией;</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r w:rsidRPr="003C130A">
        <w:rPr>
          <w:rFonts w:ascii="Arial" w:hAnsi="Arial" w:cs="Arial"/>
          <w:sz w:val="24"/>
          <w:szCs w:val="24"/>
        </w:rPr>
        <w:t>в) строка 3: число бюллетеней, выданных участникам голосования по отзыву, проголосовавшим досрочно;</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r w:rsidRPr="003C130A">
        <w:rPr>
          <w:rFonts w:ascii="Arial" w:hAnsi="Arial" w:cs="Arial"/>
          <w:sz w:val="24"/>
          <w:szCs w:val="24"/>
        </w:rPr>
        <w:t>г) строка 4: число бюллетеней, выданных участковой комиссией участникам голосования по отзыву в помещении для голосования по отзыву в день голосования;</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proofErr w:type="spellStart"/>
      <w:r w:rsidRPr="003C130A">
        <w:rPr>
          <w:rFonts w:ascii="Arial" w:hAnsi="Arial" w:cs="Arial"/>
          <w:sz w:val="24"/>
          <w:szCs w:val="24"/>
        </w:rPr>
        <w:t>д</w:t>
      </w:r>
      <w:proofErr w:type="spellEnd"/>
      <w:r w:rsidRPr="003C130A">
        <w:rPr>
          <w:rFonts w:ascii="Arial" w:hAnsi="Arial" w:cs="Arial"/>
          <w:sz w:val="24"/>
          <w:szCs w:val="24"/>
        </w:rPr>
        <w:t>) строка 5: число бюллетеней, выданных участникам голосования по отзыву, проголосовавшим вне помещения для голосования по отзыву в день голосования;</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r w:rsidRPr="003C130A">
        <w:rPr>
          <w:rFonts w:ascii="Arial" w:hAnsi="Arial" w:cs="Arial"/>
          <w:sz w:val="24"/>
          <w:szCs w:val="24"/>
        </w:rPr>
        <w:t>е) строка 6: число погашенных бюллетеней;</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r w:rsidRPr="003C130A">
        <w:rPr>
          <w:rFonts w:ascii="Arial" w:hAnsi="Arial" w:cs="Arial"/>
          <w:sz w:val="24"/>
          <w:szCs w:val="24"/>
        </w:rPr>
        <w:t>ж) строка 7: число бюллетеней, находящихся в переносных ящиках для голосования;</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proofErr w:type="spellStart"/>
      <w:r w:rsidRPr="003C130A">
        <w:rPr>
          <w:rFonts w:ascii="Arial" w:hAnsi="Arial" w:cs="Arial"/>
          <w:sz w:val="24"/>
          <w:szCs w:val="24"/>
        </w:rPr>
        <w:t>з</w:t>
      </w:r>
      <w:proofErr w:type="spellEnd"/>
      <w:r w:rsidRPr="003C130A">
        <w:rPr>
          <w:rFonts w:ascii="Arial" w:hAnsi="Arial" w:cs="Arial"/>
          <w:sz w:val="24"/>
          <w:szCs w:val="24"/>
        </w:rPr>
        <w:t>) строка 8: число бюллетеней, находящихся в стационарных ящиках для голосования;</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r w:rsidRPr="003C130A">
        <w:rPr>
          <w:rFonts w:ascii="Arial" w:hAnsi="Arial" w:cs="Arial"/>
          <w:sz w:val="24"/>
          <w:szCs w:val="24"/>
        </w:rPr>
        <w:t>и) строка 9: число недействительных бюллетеней;</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r w:rsidRPr="003C130A">
        <w:rPr>
          <w:rFonts w:ascii="Arial" w:hAnsi="Arial" w:cs="Arial"/>
          <w:sz w:val="24"/>
          <w:szCs w:val="24"/>
        </w:rPr>
        <w:t>к) строка 10: число действительных бюллетеней;</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r w:rsidRPr="003C130A">
        <w:rPr>
          <w:rFonts w:ascii="Arial" w:hAnsi="Arial" w:cs="Arial"/>
          <w:sz w:val="24"/>
          <w:szCs w:val="24"/>
        </w:rPr>
        <w:t>л) строка 11: число открепительных удостоверений, полученных участковой комиссией;</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r w:rsidRPr="003C130A">
        <w:rPr>
          <w:rFonts w:ascii="Arial" w:hAnsi="Arial" w:cs="Arial"/>
          <w:sz w:val="24"/>
          <w:szCs w:val="24"/>
        </w:rPr>
        <w:t>м) строка 12: число открепительных удостоверений, выданных участковой комиссией участникам голосования по отзыву на участке голосования по отзыву до дня голосования;</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proofErr w:type="spellStart"/>
      <w:r w:rsidRPr="003C130A">
        <w:rPr>
          <w:rFonts w:ascii="Arial" w:hAnsi="Arial" w:cs="Arial"/>
          <w:sz w:val="24"/>
          <w:szCs w:val="24"/>
        </w:rPr>
        <w:t>н</w:t>
      </w:r>
      <w:proofErr w:type="spellEnd"/>
      <w:r w:rsidRPr="003C130A">
        <w:rPr>
          <w:rFonts w:ascii="Arial" w:hAnsi="Arial" w:cs="Arial"/>
          <w:sz w:val="24"/>
          <w:szCs w:val="24"/>
        </w:rPr>
        <w:t>) строка 13: число участников голосования по отзыву, проголосовавших по открепительным удостоверениям на участке голосования по отзыву;</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r w:rsidRPr="003C130A">
        <w:rPr>
          <w:rFonts w:ascii="Arial" w:hAnsi="Arial" w:cs="Arial"/>
          <w:sz w:val="24"/>
          <w:szCs w:val="24"/>
        </w:rPr>
        <w:t>о) строка 14: число погашенных неиспользованных открепительных удостоверений;</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proofErr w:type="spellStart"/>
      <w:r w:rsidRPr="003C130A">
        <w:rPr>
          <w:rFonts w:ascii="Arial" w:hAnsi="Arial" w:cs="Arial"/>
          <w:sz w:val="24"/>
          <w:szCs w:val="24"/>
        </w:rPr>
        <w:t>п</w:t>
      </w:r>
      <w:proofErr w:type="spellEnd"/>
      <w:r w:rsidRPr="003C130A">
        <w:rPr>
          <w:rFonts w:ascii="Arial" w:hAnsi="Arial" w:cs="Arial"/>
          <w:sz w:val="24"/>
          <w:szCs w:val="24"/>
        </w:rPr>
        <w:t>) строка 15: число открепительных удостоверений, выданных участникам голосования по отзыву территориальной комиссией;</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proofErr w:type="spellStart"/>
      <w:r w:rsidRPr="003C130A">
        <w:rPr>
          <w:rFonts w:ascii="Arial" w:hAnsi="Arial" w:cs="Arial"/>
          <w:sz w:val="24"/>
          <w:szCs w:val="24"/>
        </w:rPr>
        <w:t>р</w:t>
      </w:r>
      <w:proofErr w:type="spellEnd"/>
      <w:r w:rsidRPr="003C130A">
        <w:rPr>
          <w:rFonts w:ascii="Arial" w:hAnsi="Arial" w:cs="Arial"/>
          <w:sz w:val="24"/>
          <w:szCs w:val="24"/>
        </w:rPr>
        <w:t>) строка 16: число утраченных открепительных удостоверений;</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r w:rsidRPr="003C130A">
        <w:rPr>
          <w:rFonts w:ascii="Arial" w:hAnsi="Arial" w:cs="Arial"/>
          <w:sz w:val="24"/>
          <w:szCs w:val="24"/>
        </w:rPr>
        <w:t>с) строка 17: число утраченных бюллетеней;</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r w:rsidRPr="003C130A">
        <w:rPr>
          <w:rFonts w:ascii="Arial" w:hAnsi="Arial" w:cs="Arial"/>
          <w:sz w:val="24"/>
          <w:szCs w:val="24"/>
        </w:rPr>
        <w:t>т) строка 18: число бюллетеней, не учтенных при получении;</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r w:rsidRPr="003C130A">
        <w:rPr>
          <w:rFonts w:ascii="Arial" w:hAnsi="Arial" w:cs="Arial"/>
          <w:sz w:val="24"/>
          <w:szCs w:val="24"/>
        </w:rPr>
        <w:t>у) строка 19: число голосов участников голосования по отзыву, поданных по позиции "да";</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proofErr w:type="spellStart"/>
      <w:r w:rsidRPr="003C130A">
        <w:rPr>
          <w:rFonts w:ascii="Arial" w:hAnsi="Arial" w:cs="Arial"/>
          <w:sz w:val="24"/>
          <w:szCs w:val="24"/>
        </w:rPr>
        <w:t>ф</w:t>
      </w:r>
      <w:proofErr w:type="spellEnd"/>
      <w:r w:rsidRPr="003C130A">
        <w:rPr>
          <w:rFonts w:ascii="Arial" w:hAnsi="Arial" w:cs="Arial"/>
          <w:sz w:val="24"/>
          <w:szCs w:val="24"/>
        </w:rPr>
        <w:t xml:space="preserve">) строка 20: число голосов участников голосования по отзыву, поданных по </w:t>
      </w:r>
      <w:r w:rsidRPr="003C130A">
        <w:rPr>
          <w:rFonts w:ascii="Arial" w:hAnsi="Arial" w:cs="Arial"/>
          <w:sz w:val="24"/>
          <w:szCs w:val="24"/>
        </w:rPr>
        <w:lastRenderedPageBreak/>
        <w:t>позиции "нет";</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r w:rsidRPr="003C130A">
        <w:rPr>
          <w:rFonts w:ascii="Arial" w:hAnsi="Arial" w:cs="Arial"/>
          <w:sz w:val="24"/>
          <w:szCs w:val="24"/>
        </w:rPr>
        <w:t>6) сведения о количестве поступивших в участковую комиссию в день голосования и до окончания подсчета голосов участников голосования по отзыву жалоб (заявлений), прилагаемых к протоколу;</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r w:rsidRPr="003C130A">
        <w:rPr>
          <w:rFonts w:ascii="Arial" w:hAnsi="Arial" w:cs="Arial"/>
          <w:sz w:val="24"/>
          <w:szCs w:val="24"/>
        </w:rPr>
        <w:t>7) фамилии и инициалы председателя, заместителя председателя, секретаря и других членов участковой комиссии с правом решающего голоса и их подписи;</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r w:rsidRPr="003C130A">
        <w:rPr>
          <w:rFonts w:ascii="Arial" w:hAnsi="Arial" w:cs="Arial"/>
          <w:sz w:val="24"/>
          <w:szCs w:val="24"/>
        </w:rPr>
        <w:t>8) дату и время подписания протокола;</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r w:rsidRPr="003C130A">
        <w:rPr>
          <w:rFonts w:ascii="Arial" w:hAnsi="Arial" w:cs="Arial"/>
          <w:sz w:val="24"/>
          <w:szCs w:val="24"/>
        </w:rPr>
        <w:t>9) печать участковой комиссии.</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bookmarkStart w:id="18" w:name="Par1140"/>
      <w:bookmarkEnd w:id="18"/>
      <w:r w:rsidRPr="003C130A">
        <w:rPr>
          <w:rFonts w:ascii="Arial" w:hAnsi="Arial" w:cs="Arial"/>
          <w:sz w:val="24"/>
          <w:szCs w:val="24"/>
        </w:rPr>
        <w:t xml:space="preserve">3. Числа, указанные в </w:t>
      </w:r>
      <w:hyperlink w:anchor="Par1099" w:history="1">
        <w:r w:rsidRPr="003C130A">
          <w:rPr>
            <w:rFonts w:ascii="Arial" w:hAnsi="Arial" w:cs="Arial"/>
            <w:sz w:val="24"/>
            <w:szCs w:val="24"/>
          </w:rPr>
          <w:t>части 2</w:t>
        </w:r>
      </w:hyperlink>
      <w:r w:rsidRPr="003C130A">
        <w:rPr>
          <w:rFonts w:ascii="Arial" w:hAnsi="Arial" w:cs="Arial"/>
          <w:sz w:val="24"/>
          <w:szCs w:val="24"/>
        </w:rPr>
        <w:t xml:space="preserve"> настоящей статьи, вносятся в протокол участковой комиссии об итогах голосования цифрами и прописью.</w:t>
      </w:r>
    </w:p>
    <w:p w:rsidR="00564CCB" w:rsidRPr="003C130A" w:rsidRDefault="00564CCB" w:rsidP="003C130A">
      <w:pPr>
        <w:widowControl w:val="0"/>
        <w:autoSpaceDE w:val="0"/>
        <w:autoSpaceDN w:val="0"/>
        <w:adjustRightInd w:val="0"/>
        <w:spacing w:after="0" w:line="360" w:lineRule="auto"/>
        <w:jc w:val="both"/>
        <w:rPr>
          <w:rFonts w:ascii="Arial" w:hAnsi="Arial" w:cs="Arial"/>
          <w:b/>
          <w:sz w:val="24"/>
          <w:szCs w:val="24"/>
        </w:rPr>
      </w:pPr>
    </w:p>
    <w:p w:rsidR="009218FA" w:rsidRPr="003C130A" w:rsidRDefault="009218FA" w:rsidP="00564CCB">
      <w:pPr>
        <w:widowControl w:val="0"/>
        <w:autoSpaceDE w:val="0"/>
        <w:autoSpaceDN w:val="0"/>
        <w:adjustRightInd w:val="0"/>
        <w:spacing w:after="0" w:line="360" w:lineRule="auto"/>
        <w:ind w:firstLine="709"/>
        <w:jc w:val="both"/>
        <w:outlineLvl w:val="2"/>
        <w:rPr>
          <w:rFonts w:ascii="Arial" w:hAnsi="Arial" w:cs="Arial"/>
          <w:b/>
          <w:sz w:val="24"/>
          <w:szCs w:val="24"/>
        </w:rPr>
      </w:pPr>
      <w:bookmarkStart w:id="19" w:name="Par1145"/>
      <w:bookmarkEnd w:id="19"/>
      <w:r w:rsidRPr="00564CCB">
        <w:rPr>
          <w:rFonts w:ascii="Arial" w:hAnsi="Arial" w:cs="Arial"/>
          <w:sz w:val="24"/>
          <w:szCs w:val="24"/>
        </w:rPr>
        <w:t>Статья 30.</w:t>
      </w:r>
      <w:r w:rsidRPr="003C130A">
        <w:rPr>
          <w:rFonts w:ascii="Arial" w:hAnsi="Arial" w:cs="Arial"/>
          <w:b/>
          <w:sz w:val="24"/>
          <w:szCs w:val="24"/>
        </w:rPr>
        <w:t xml:space="preserve"> Порядок подсчета голосов участников голосования по отзыву и составления протокола об итогах голосования участковой комиссией</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r w:rsidRPr="003C130A">
        <w:rPr>
          <w:rFonts w:ascii="Arial" w:hAnsi="Arial" w:cs="Arial"/>
          <w:sz w:val="24"/>
          <w:szCs w:val="24"/>
        </w:rPr>
        <w:t xml:space="preserve">1. По истечении времени голосования председатель участковой комиссии объявляет, что получить бюллетени и проголосовать могут только участники голосования по отзыву, находящиеся в помещении для голосования по отзыву. После этого начинается подсчет голосов участников голосования по отзыву и проводится без перерыва до установления итогов голосования, о которых должны быть извещены все члены участковой комиссии и лица, имеющие право присутствовать при подсчете голосов участников голосования по отзыву. </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r w:rsidRPr="003C130A">
        <w:rPr>
          <w:rFonts w:ascii="Arial" w:hAnsi="Arial" w:cs="Arial"/>
          <w:sz w:val="24"/>
          <w:szCs w:val="24"/>
        </w:rPr>
        <w:t xml:space="preserve">2. </w:t>
      </w:r>
      <w:proofErr w:type="gramStart"/>
      <w:r w:rsidRPr="003C130A">
        <w:rPr>
          <w:rFonts w:ascii="Arial" w:hAnsi="Arial" w:cs="Arial"/>
          <w:sz w:val="24"/>
          <w:szCs w:val="24"/>
        </w:rPr>
        <w:t>Подсчет голосов участников голосования по отзыву осуществляется открыто и гласно с оглашением и соответствующим оформлением в увеличенной форме протокола об итогах голосования последовательно всех результатов выполняемых действий по подсчету бюллетеней и голосов участников голосования по отзыву членами участковой комиссии с правом решающего голоса в присутствии членов комиссии с правом совещательного голоса, наблюдателей, иных лиц, имеющих право находиться в помещении для</w:t>
      </w:r>
      <w:proofErr w:type="gramEnd"/>
      <w:r w:rsidRPr="003C130A">
        <w:rPr>
          <w:rFonts w:ascii="Arial" w:hAnsi="Arial" w:cs="Arial"/>
          <w:sz w:val="24"/>
          <w:szCs w:val="24"/>
        </w:rPr>
        <w:t xml:space="preserve"> голосования при проведении отзыва.</w:t>
      </w:r>
    </w:p>
    <w:p w:rsidR="004C3C4B" w:rsidRPr="00AF786F" w:rsidRDefault="009218FA" w:rsidP="00AF786F">
      <w:pPr>
        <w:widowControl w:val="0"/>
        <w:autoSpaceDE w:val="0"/>
        <w:autoSpaceDN w:val="0"/>
        <w:adjustRightInd w:val="0"/>
        <w:spacing w:after="0" w:line="360" w:lineRule="auto"/>
        <w:ind w:firstLine="709"/>
        <w:jc w:val="both"/>
        <w:rPr>
          <w:rFonts w:ascii="Arial" w:hAnsi="Arial" w:cs="Arial"/>
          <w:sz w:val="24"/>
          <w:szCs w:val="24"/>
        </w:rPr>
      </w:pPr>
      <w:r w:rsidRPr="003C130A">
        <w:rPr>
          <w:rFonts w:ascii="Arial" w:hAnsi="Arial" w:cs="Arial"/>
          <w:sz w:val="24"/>
          <w:szCs w:val="24"/>
        </w:rPr>
        <w:t>3. Подсчет голосов участников голосования по отзыву осуществляется в порядке, аналогичном установленному областным Законом о референдуме для подсчета голосов участников референдума.</w:t>
      </w:r>
    </w:p>
    <w:p w:rsidR="004C3C4B" w:rsidRPr="003C130A" w:rsidRDefault="004C3C4B" w:rsidP="003C130A">
      <w:pPr>
        <w:widowControl w:val="0"/>
        <w:autoSpaceDE w:val="0"/>
        <w:autoSpaceDN w:val="0"/>
        <w:adjustRightInd w:val="0"/>
        <w:spacing w:after="0" w:line="360" w:lineRule="auto"/>
        <w:jc w:val="both"/>
        <w:rPr>
          <w:rFonts w:ascii="Arial" w:hAnsi="Arial" w:cs="Arial"/>
          <w:b/>
          <w:sz w:val="24"/>
          <w:szCs w:val="24"/>
        </w:rPr>
      </w:pPr>
    </w:p>
    <w:p w:rsidR="009218FA" w:rsidRPr="003C130A" w:rsidRDefault="009218FA" w:rsidP="00564CCB">
      <w:pPr>
        <w:widowControl w:val="0"/>
        <w:autoSpaceDE w:val="0"/>
        <w:autoSpaceDN w:val="0"/>
        <w:adjustRightInd w:val="0"/>
        <w:spacing w:after="0" w:line="360" w:lineRule="auto"/>
        <w:ind w:firstLine="709"/>
        <w:jc w:val="both"/>
        <w:outlineLvl w:val="2"/>
        <w:rPr>
          <w:rFonts w:ascii="Arial" w:hAnsi="Arial" w:cs="Arial"/>
          <w:b/>
          <w:sz w:val="24"/>
          <w:szCs w:val="24"/>
          <w:lang w:eastAsia="ru-RU"/>
        </w:rPr>
      </w:pPr>
      <w:r w:rsidRPr="00564CCB">
        <w:rPr>
          <w:rFonts w:ascii="Arial" w:hAnsi="Arial" w:cs="Arial"/>
          <w:sz w:val="24"/>
          <w:szCs w:val="24"/>
        </w:rPr>
        <w:lastRenderedPageBreak/>
        <w:t>Статья 31.</w:t>
      </w:r>
      <w:r w:rsidRPr="003C130A">
        <w:rPr>
          <w:rFonts w:ascii="Arial" w:hAnsi="Arial" w:cs="Arial"/>
          <w:b/>
          <w:sz w:val="24"/>
          <w:szCs w:val="24"/>
        </w:rPr>
        <w:t xml:space="preserve"> </w:t>
      </w:r>
      <w:r w:rsidRPr="003C130A">
        <w:rPr>
          <w:rFonts w:ascii="Arial" w:hAnsi="Arial" w:cs="Arial"/>
          <w:b/>
          <w:sz w:val="24"/>
          <w:szCs w:val="24"/>
          <w:lang w:eastAsia="ru-RU"/>
        </w:rPr>
        <w:t xml:space="preserve">Обработка итогов голосования по отзыву в территориальных комиссиях, </w:t>
      </w:r>
      <w:r w:rsidRPr="003C130A">
        <w:rPr>
          <w:rFonts w:ascii="Arial" w:hAnsi="Arial" w:cs="Arial"/>
          <w:b/>
          <w:sz w:val="24"/>
          <w:szCs w:val="24"/>
        </w:rPr>
        <w:t>Избирательной комиссии Тюменской области</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r w:rsidRPr="003C130A">
        <w:rPr>
          <w:rFonts w:ascii="Arial" w:hAnsi="Arial" w:cs="Arial"/>
          <w:sz w:val="24"/>
          <w:szCs w:val="24"/>
        </w:rPr>
        <w:t xml:space="preserve">1. На основании данных протоколов участковых комиссий об итогах голосования по отзыву территориальная комиссия после предварительной проверки правильности составления протоколов не </w:t>
      </w:r>
      <w:proofErr w:type="gramStart"/>
      <w:r w:rsidRPr="003C130A">
        <w:rPr>
          <w:rFonts w:ascii="Arial" w:hAnsi="Arial" w:cs="Arial"/>
          <w:sz w:val="24"/>
          <w:szCs w:val="24"/>
        </w:rPr>
        <w:t>позднее</w:t>
      </w:r>
      <w:proofErr w:type="gramEnd"/>
      <w:r w:rsidRPr="003C130A">
        <w:rPr>
          <w:rFonts w:ascii="Arial" w:hAnsi="Arial" w:cs="Arial"/>
          <w:sz w:val="24"/>
          <w:szCs w:val="24"/>
        </w:rPr>
        <w:t xml:space="preserve"> чем на третий день со дня голосования путем суммирования всех содержащихся в них данных устанавливает итоги голосования на соответствующей территории в порядке, аналогичном установленному областным Законом о референдуме для установления итогов голосования территориальной комиссией при проведении референдума. </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r w:rsidRPr="003C130A">
        <w:rPr>
          <w:rFonts w:ascii="Arial" w:hAnsi="Arial" w:cs="Arial"/>
          <w:sz w:val="24"/>
          <w:szCs w:val="24"/>
        </w:rPr>
        <w:t xml:space="preserve">2. На основании данных первых экземпляров протоколов территориальных комиссий об итогах голосования по отзыву Избирательная комиссия Тюменской области после предварительной проверки правильности их составления, не </w:t>
      </w:r>
      <w:proofErr w:type="gramStart"/>
      <w:r w:rsidRPr="003C130A">
        <w:rPr>
          <w:rFonts w:ascii="Arial" w:hAnsi="Arial" w:cs="Arial"/>
          <w:sz w:val="24"/>
          <w:szCs w:val="24"/>
        </w:rPr>
        <w:t>позднее</w:t>
      </w:r>
      <w:proofErr w:type="gramEnd"/>
      <w:r w:rsidRPr="003C130A">
        <w:rPr>
          <w:rFonts w:ascii="Arial" w:hAnsi="Arial" w:cs="Arial"/>
          <w:sz w:val="24"/>
          <w:szCs w:val="24"/>
        </w:rPr>
        <w:t xml:space="preserve"> чем на пятый день со дня голосования, путем суммирования всех содержащихся в них данных определяет результаты голосования по отзыву в порядке, аналогичном установленному областным Законом о референдуме для обработки итогов голосования по округу референдума Избирательной комиссией Тюменской области.</w:t>
      </w:r>
    </w:p>
    <w:p w:rsidR="009218FA" w:rsidRPr="003C130A" w:rsidRDefault="009218FA" w:rsidP="003C130A">
      <w:pPr>
        <w:widowControl w:val="0"/>
        <w:autoSpaceDE w:val="0"/>
        <w:autoSpaceDN w:val="0"/>
        <w:adjustRightInd w:val="0"/>
        <w:spacing w:after="0" w:line="360" w:lineRule="auto"/>
        <w:jc w:val="both"/>
        <w:rPr>
          <w:rFonts w:ascii="Arial" w:hAnsi="Arial" w:cs="Arial"/>
          <w:sz w:val="24"/>
          <w:szCs w:val="24"/>
        </w:rPr>
      </w:pPr>
    </w:p>
    <w:p w:rsidR="009218FA" w:rsidRPr="003C130A" w:rsidRDefault="009218FA" w:rsidP="00564CCB">
      <w:pPr>
        <w:widowControl w:val="0"/>
        <w:autoSpaceDE w:val="0"/>
        <w:autoSpaceDN w:val="0"/>
        <w:adjustRightInd w:val="0"/>
        <w:spacing w:after="0" w:line="360" w:lineRule="auto"/>
        <w:ind w:firstLine="709"/>
        <w:jc w:val="both"/>
        <w:outlineLvl w:val="2"/>
        <w:rPr>
          <w:rFonts w:ascii="Arial" w:hAnsi="Arial" w:cs="Arial"/>
          <w:b/>
          <w:sz w:val="24"/>
          <w:szCs w:val="24"/>
        </w:rPr>
      </w:pPr>
      <w:r w:rsidRPr="00564CCB">
        <w:rPr>
          <w:rFonts w:ascii="Arial" w:hAnsi="Arial" w:cs="Arial"/>
          <w:sz w:val="24"/>
          <w:szCs w:val="24"/>
        </w:rPr>
        <w:t>Статья 32.</w:t>
      </w:r>
      <w:r w:rsidRPr="003C130A">
        <w:rPr>
          <w:rFonts w:ascii="Arial" w:hAnsi="Arial" w:cs="Arial"/>
          <w:b/>
          <w:sz w:val="24"/>
          <w:szCs w:val="24"/>
        </w:rPr>
        <w:t xml:space="preserve"> Порядок определения результатов голосования по отзыву</w:t>
      </w:r>
    </w:p>
    <w:p w:rsidR="009218FA" w:rsidRPr="003C130A" w:rsidRDefault="009218FA" w:rsidP="003C130A">
      <w:pPr>
        <w:pStyle w:val="Style6"/>
        <w:widowControl/>
        <w:spacing w:line="360" w:lineRule="auto"/>
        <w:ind w:firstLine="725"/>
        <w:rPr>
          <w:rStyle w:val="FontStyle57"/>
          <w:rFonts w:ascii="Arial" w:hAnsi="Arial" w:cs="Arial"/>
          <w:sz w:val="24"/>
          <w:szCs w:val="24"/>
        </w:rPr>
      </w:pPr>
      <w:r w:rsidRPr="003C130A">
        <w:rPr>
          <w:rFonts w:ascii="Arial" w:hAnsi="Arial" w:cs="Arial"/>
        </w:rPr>
        <w:t xml:space="preserve">1. </w:t>
      </w:r>
      <w:r w:rsidRPr="003C130A">
        <w:rPr>
          <w:rStyle w:val="FontStyle57"/>
          <w:rFonts w:ascii="Arial" w:hAnsi="Arial" w:cs="Arial"/>
          <w:sz w:val="24"/>
          <w:szCs w:val="24"/>
        </w:rPr>
        <w:t>Отзыв Губернатора Тюменской области признается состоявшимся в случае, если за него проголосовало более половины от числа участников голосования по отзыву, включенных в списки участников голосования по отзыву.</w:t>
      </w:r>
    </w:p>
    <w:p w:rsidR="009218FA" w:rsidRPr="003C130A" w:rsidRDefault="009218FA" w:rsidP="00564CCB">
      <w:pPr>
        <w:pStyle w:val="Style6"/>
        <w:widowControl/>
        <w:spacing w:line="360" w:lineRule="auto"/>
        <w:ind w:firstLine="720"/>
        <w:rPr>
          <w:rStyle w:val="FontStyle57"/>
          <w:rFonts w:ascii="Arial" w:hAnsi="Arial" w:cs="Arial"/>
          <w:sz w:val="24"/>
          <w:szCs w:val="24"/>
        </w:rPr>
      </w:pPr>
      <w:r w:rsidRPr="003C130A">
        <w:rPr>
          <w:rStyle w:val="FontStyle57"/>
          <w:rFonts w:ascii="Arial" w:hAnsi="Arial" w:cs="Arial"/>
          <w:sz w:val="24"/>
          <w:szCs w:val="24"/>
        </w:rPr>
        <w:t>2. Избирательная комиссия Тюменской области признает отзыв не состоявшимся, если за него проголосовало половина или менее половины от числа участников голосования по отзыву, включенных в списки участников голосования по отзыву.</w:t>
      </w:r>
    </w:p>
    <w:p w:rsidR="009218FA" w:rsidRPr="003C130A" w:rsidRDefault="009218FA" w:rsidP="00564CCB">
      <w:pPr>
        <w:widowControl w:val="0"/>
        <w:autoSpaceDE w:val="0"/>
        <w:autoSpaceDN w:val="0"/>
        <w:adjustRightInd w:val="0"/>
        <w:spacing w:after="0" w:line="360" w:lineRule="auto"/>
        <w:ind w:firstLine="720"/>
        <w:jc w:val="both"/>
        <w:rPr>
          <w:rFonts w:ascii="Arial" w:hAnsi="Arial" w:cs="Arial"/>
          <w:sz w:val="24"/>
          <w:szCs w:val="24"/>
        </w:rPr>
      </w:pPr>
      <w:r w:rsidRPr="003C130A">
        <w:rPr>
          <w:rFonts w:ascii="Arial" w:hAnsi="Arial" w:cs="Arial"/>
          <w:sz w:val="24"/>
          <w:szCs w:val="24"/>
        </w:rPr>
        <w:t>3. Избирательная комиссия Тюменской области признает голосование по отзыву не состоявшимся, если в нем приняло участие не более половины участников голосования по  отзыву, включенных в списки участников голосования по отзыву.</w:t>
      </w:r>
    </w:p>
    <w:p w:rsidR="009218FA" w:rsidRPr="003C130A" w:rsidRDefault="009218FA" w:rsidP="00564CCB">
      <w:pPr>
        <w:widowControl w:val="0"/>
        <w:autoSpaceDE w:val="0"/>
        <w:autoSpaceDN w:val="0"/>
        <w:adjustRightInd w:val="0"/>
        <w:spacing w:after="0" w:line="360" w:lineRule="auto"/>
        <w:ind w:firstLine="720"/>
        <w:jc w:val="both"/>
        <w:rPr>
          <w:rFonts w:ascii="Arial" w:hAnsi="Arial" w:cs="Arial"/>
          <w:sz w:val="24"/>
          <w:szCs w:val="24"/>
        </w:rPr>
      </w:pPr>
      <w:r w:rsidRPr="003C130A">
        <w:rPr>
          <w:rFonts w:ascii="Arial" w:hAnsi="Arial" w:cs="Arial"/>
          <w:sz w:val="24"/>
          <w:szCs w:val="24"/>
        </w:rPr>
        <w:t>4. Избирательная комиссия Тюменской области признает результаты голосования по отзыву недействительными в одном из следующих случаев:</w:t>
      </w:r>
    </w:p>
    <w:p w:rsidR="009218FA" w:rsidRPr="003C130A" w:rsidRDefault="009218FA" w:rsidP="00564CCB">
      <w:pPr>
        <w:widowControl w:val="0"/>
        <w:autoSpaceDE w:val="0"/>
        <w:autoSpaceDN w:val="0"/>
        <w:adjustRightInd w:val="0"/>
        <w:spacing w:after="0" w:line="360" w:lineRule="auto"/>
        <w:ind w:firstLine="720"/>
        <w:jc w:val="both"/>
        <w:rPr>
          <w:rFonts w:ascii="Arial" w:hAnsi="Arial" w:cs="Arial"/>
          <w:sz w:val="24"/>
          <w:szCs w:val="24"/>
        </w:rPr>
      </w:pPr>
      <w:r w:rsidRPr="003C130A">
        <w:rPr>
          <w:rFonts w:ascii="Arial" w:hAnsi="Arial" w:cs="Arial"/>
          <w:sz w:val="24"/>
          <w:szCs w:val="24"/>
        </w:rPr>
        <w:t xml:space="preserve">1) если допущенные при проведении голосования или итогов голосования нарушения не позволяют с достоверностью определить результаты </w:t>
      </w:r>
      <w:r w:rsidRPr="003C130A">
        <w:rPr>
          <w:rFonts w:ascii="Arial" w:hAnsi="Arial" w:cs="Arial"/>
          <w:sz w:val="24"/>
          <w:szCs w:val="24"/>
        </w:rPr>
        <w:lastRenderedPageBreak/>
        <w:t>волеизъявления участников голосования по отзыву;</w:t>
      </w:r>
    </w:p>
    <w:p w:rsidR="009218FA" w:rsidRPr="003C130A" w:rsidRDefault="009218FA" w:rsidP="00564CCB">
      <w:pPr>
        <w:widowControl w:val="0"/>
        <w:autoSpaceDE w:val="0"/>
        <w:autoSpaceDN w:val="0"/>
        <w:adjustRightInd w:val="0"/>
        <w:spacing w:after="0" w:line="360" w:lineRule="auto"/>
        <w:ind w:firstLine="720"/>
        <w:jc w:val="both"/>
        <w:rPr>
          <w:rFonts w:ascii="Arial" w:hAnsi="Arial" w:cs="Arial"/>
          <w:sz w:val="24"/>
          <w:szCs w:val="24"/>
        </w:rPr>
      </w:pPr>
      <w:r w:rsidRPr="003C130A">
        <w:rPr>
          <w:rFonts w:ascii="Arial" w:hAnsi="Arial" w:cs="Arial"/>
          <w:sz w:val="24"/>
          <w:szCs w:val="24"/>
        </w:rPr>
        <w:t>2) если они признаны недействительными на части участков голосования по отзыву, списки участников голосования по отзыву на которых на момент окончания голосования в совокупности включают не менее чем одну четвертую часть от общего числа участников голосования по отзыву, внесенных в списки участников голосования по отзыву на момент окончания голосования;</w:t>
      </w:r>
    </w:p>
    <w:p w:rsidR="009218FA" w:rsidRPr="003C130A" w:rsidRDefault="009218FA" w:rsidP="00564CCB">
      <w:pPr>
        <w:widowControl w:val="0"/>
        <w:autoSpaceDE w:val="0"/>
        <w:autoSpaceDN w:val="0"/>
        <w:adjustRightInd w:val="0"/>
        <w:spacing w:after="0" w:line="360" w:lineRule="auto"/>
        <w:ind w:firstLine="720"/>
        <w:jc w:val="both"/>
        <w:rPr>
          <w:rFonts w:ascii="Arial" w:hAnsi="Arial" w:cs="Arial"/>
          <w:sz w:val="24"/>
          <w:szCs w:val="24"/>
        </w:rPr>
      </w:pPr>
      <w:r w:rsidRPr="003C130A">
        <w:rPr>
          <w:rFonts w:ascii="Arial" w:hAnsi="Arial" w:cs="Arial"/>
          <w:sz w:val="24"/>
          <w:szCs w:val="24"/>
        </w:rPr>
        <w:t>3) по решению суда.</w:t>
      </w:r>
    </w:p>
    <w:p w:rsidR="009218FA" w:rsidRPr="003C130A" w:rsidRDefault="009218FA" w:rsidP="00564CCB">
      <w:pPr>
        <w:widowControl w:val="0"/>
        <w:autoSpaceDE w:val="0"/>
        <w:autoSpaceDN w:val="0"/>
        <w:adjustRightInd w:val="0"/>
        <w:spacing w:after="0" w:line="360" w:lineRule="auto"/>
        <w:ind w:firstLine="720"/>
        <w:jc w:val="both"/>
        <w:rPr>
          <w:rFonts w:ascii="Arial" w:hAnsi="Arial" w:cs="Arial"/>
          <w:sz w:val="24"/>
          <w:szCs w:val="24"/>
        </w:rPr>
      </w:pPr>
      <w:r w:rsidRPr="003C130A">
        <w:rPr>
          <w:rFonts w:ascii="Arial" w:hAnsi="Arial" w:cs="Arial"/>
          <w:sz w:val="24"/>
          <w:szCs w:val="24"/>
        </w:rPr>
        <w:t xml:space="preserve">5. Избирательная комиссия Тюменской области после определения результатов голосования по отзыву и признания отзыва Губернатора Тюменской области </w:t>
      </w:r>
      <w:proofErr w:type="gramStart"/>
      <w:r w:rsidRPr="003C130A">
        <w:rPr>
          <w:rFonts w:ascii="Arial" w:hAnsi="Arial" w:cs="Arial"/>
          <w:sz w:val="24"/>
          <w:szCs w:val="24"/>
        </w:rPr>
        <w:t>состоявшимся</w:t>
      </w:r>
      <w:proofErr w:type="gramEnd"/>
      <w:r w:rsidRPr="003C130A">
        <w:rPr>
          <w:rFonts w:ascii="Arial" w:hAnsi="Arial" w:cs="Arial"/>
          <w:sz w:val="24"/>
          <w:szCs w:val="24"/>
        </w:rPr>
        <w:t xml:space="preserve"> незамедлительно письменно извещает его об этом.</w:t>
      </w:r>
    </w:p>
    <w:p w:rsidR="009218FA" w:rsidRPr="003C130A" w:rsidRDefault="009218FA" w:rsidP="00564CCB">
      <w:pPr>
        <w:widowControl w:val="0"/>
        <w:autoSpaceDE w:val="0"/>
        <w:autoSpaceDN w:val="0"/>
        <w:adjustRightInd w:val="0"/>
        <w:spacing w:after="0" w:line="360" w:lineRule="auto"/>
        <w:ind w:firstLine="720"/>
        <w:jc w:val="both"/>
        <w:rPr>
          <w:rFonts w:ascii="Arial" w:hAnsi="Arial" w:cs="Arial"/>
          <w:sz w:val="24"/>
          <w:szCs w:val="24"/>
        </w:rPr>
      </w:pPr>
      <w:r w:rsidRPr="003C130A">
        <w:rPr>
          <w:rFonts w:ascii="Arial" w:hAnsi="Arial" w:cs="Arial"/>
          <w:sz w:val="24"/>
          <w:szCs w:val="24"/>
        </w:rPr>
        <w:t xml:space="preserve">В случае признания отзыва Губернатора области </w:t>
      </w:r>
      <w:proofErr w:type="gramStart"/>
      <w:r w:rsidRPr="003C130A">
        <w:rPr>
          <w:rFonts w:ascii="Arial" w:hAnsi="Arial" w:cs="Arial"/>
          <w:sz w:val="24"/>
          <w:szCs w:val="24"/>
        </w:rPr>
        <w:t>состоявшимся</w:t>
      </w:r>
      <w:proofErr w:type="gramEnd"/>
      <w:r w:rsidRPr="003C130A">
        <w:rPr>
          <w:rFonts w:ascii="Arial" w:hAnsi="Arial" w:cs="Arial"/>
          <w:sz w:val="24"/>
          <w:szCs w:val="24"/>
        </w:rPr>
        <w:t xml:space="preserve"> соответствующее решение Избирательной комиссии Тюменской области направляется Президенту Российской Федерации и в Тюменскую областную Думу. </w:t>
      </w:r>
    </w:p>
    <w:p w:rsidR="009218FA" w:rsidRPr="003C130A" w:rsidRDefault="009218FA" w:rsidP="00564CCB">
      <w:pPr>
        <w:widowControl w:val="0"/>
        <w:autoSpaceDE w:val="0"/>
        <w:autoSpaceDN w:val="0"/>
        <w:adjustRightInd w:val="0"/>
        <w:spacing w:after="0" w:line="360" w:lineRule="auto"/>
        <w:ind w:firstLine="720"/>
        <w:jc w:val="both"/>
        <w:rPr>
          <w:rFonts w:ascii="Arial" w:hAnsi="Arial" w:cs="Arial"/>
          <w:sz w:val="24"/>
          <w:szCs w:val="24"/>
        </w:rPr>
      </w:pPr>
    </w:p>
    <w:p w:rsidR="009218FA" w:rsidRPr="003C130A" w:rsidRDefault="009218FA" w:rsidP="00564CCB">
      <w:pPr>
        <w:widowControl w:val="0"/>
        <w:autoSpaceDE w:val="0"/>
        <w:autoSpaceDN w:val="0"/>
        <w:adjustRightInd w:val="0"/>
        <w:spacing w:after="0" w:line="360" w:lineRule="auto"/>
        <w:ind w:firstLine="720"/>
        <w:jc w:val="both"/>
        <w:outlineLvl w:val="2"/>
        <w:rPr>
          <w:rFonts w:ascii="Arial" w:hAnsi="Arial" w:cs="Arial"/>
          <w:b/>
          <w:sz w:val="24"/>
          <w:szCs w:val="24"/>
        </w:rPr>
      </w:pPr>
      <w:r w:rsidRPr="00564CCB">
        <w:rPr>
          <w:rFonts w:ascii="Arial" w:hAnsi="Arial" w:cs="Arial"/>
          <w:sz w:val="24"/>
          <w:szCs w:val="24"/>
        </w:rPr>
        <w:t>Статья 33.</w:t>
      </w:r>
      <w:r w:rsidRPr="003C130A">
        <w:rPr>
          <w:rFonts w:ascii="Arial" w:hAnsi="Arial" w:cs="Arial"/>
          <w:b/>
          <w:sz w:val="24"/>
          <w:szCs w:val="24"/>
        </w:rPr>
        <w:t xml:space="preserve"> Порядок и сроки хранения документов по отзыву</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r w:rsidRPr="003C130A">
        <w:rPr>
          <w:rFonts w:ascii="Arial" w:hAnsi="Arial" w:cs="Arial"/>
          <w:sz w:val="24"/>
          <w:szCs w:val="24"/>
        </w:rPr>
        <w:t>1. Документы участковых комиссий хранятся в охраняемых помещениях и передаются в вышестоящие комиссии отзыва не позднее чем через пять дней после официального опубликования результатов голосования по отзыву. Указанный срок хранения документов и их передачи вышестоящим комиссиям может быть сокращен по решению территориальной комиссии или Избирательной комиссии Тюменской области.</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r w:rsidRPr="003C130A">
        <w:rPr>
          <w:rFonts w:ascii="Arial" w:hAnsi="Arial" w:cs="Arial"/>
          <w:sz w:val="24"/>
          <w:szCs w:val="24"/>
        </w:rPr>
        <w:t>2. Документы территориальных комиссий вместе с переданными им на хранение документами участковых комиссий хранятся в охраняемых помещениях и передаются в вышестоящую комиссию по отзыву или в архивное учреждение в сроки, аналогичные установленным законодательством Российской Федерации для документов референдума.</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r w:rsidRPr="003C130A">
        <w:rPr>
          <w:rFonts w:ascii="Arial" w:hAnsi="Arial" w:cs="Arial"/>
          <w:sz w:val="24"/>
          <w:szCs w:val="24"/>
        </w:rPr>
        <w:t>3. Документация комиссий по отзыву всех уровней, включая бюллетени, открепительные удостоверения, списки участников голосования по отзыву и подписные листы с подписями участников голосования по отзыву, подлежат хранению в течение одного года со дня официального опубликования результатов голосования по отзыву. Если отзыв не проводился по основаниям, предусмотренным настоящим Законом, подписные листы с подписями участников голосования по отзыву хранятся не менее одного года со дня принятия соответствующего решения.</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r w:rsidRPr="003C130A">
        <w:rPr>
          <w:rFonts w:ascii="Arial" w:hAnsi="Arial" w:cs="Arial"/>
          <w:sz w:val="24"/>
          <w:szCs w:val="24"/>
        </w:rPr>
        <w:t xml:space="preserve">4. Протоколы комиссий по отзыву об итогах голосования по отзыву, о </w:t>
      </w:r>
      <w:r w:rsidRPr="003C130A">
        <w:rPr>
          <w:rFonts w:ascii="Arial" w:hAnsi="Arial" w:cs="Arial"/>
          <w:sz w:val="24"/>
          <w:szCs w:val="24"/>
        </w:rPr>
        <w:lastRenderedPageBreak/>
        <w:t>результатах голосования по отзыву и сводные таблицы, финансовые отчеты комиссий по отзыву, итоговые финансовые отчеты инициативной группы по проведению отзыва, иных групп по отзыву подлежат хранению в течение пяти лет со дня официального опубликования результатов голосования по отзыву.</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r w:rsidRPr="003C130A">
        <w:rPr>
          <w:rFonts w:ascii="Arial" w:hAnsi="Arial" w:cs="Arial"/>
          <w:sz w:val="24"/>
          <w:szCs w:val="24"/>
        </w:rPr>
        <w:t xml:space="preserve">5. </w:t>
      </w:r>
      <w:proofErr w:type="gramStart"/>
      <w:r w:rsidRPr="003C130A">
        <w:rPr>
          <w:rFonts w:ascii="Arial" w:hAnsi="Arial" w:cs="Arial"/>
          <w:sz w:val="24"/>
          <w:szCs w:val="24"/>
        </w:rPr>
        <w:t>В случае рассмотрения в суде жалобы (заявления) на решение комиссии по отзыву об итогах голосования по отзыву или возбуждения уголовного дела, связанного с нарушением права на участие в голосовании по отзыву, сроки хранения соответствующих документов продлеваются до вступления в законную силу решения суда либо до прекращения уголовного дела в соответствии с законом.</w:t>
      </w:r>
      <w:proofErr w:type="gramEnd"/>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r w:rsidRPr="003C130A">
        <w:rPr>
          <w:rFonts w:ascii="Arial" w:hAnsi="Arial" w:cs="Arial"/>
          <w:sz w:val="24"/>
          <w:szCs w:val="24"/>
        </w:rPr>
        <w:t>6. Порядок хранения, передачи в архив и уничтожения документов, связанных с голосованием по отзыву, утверждается Избирательной комиссией Тюменской области по согласованию с соответствующими государственными архивными органами. Ответственность за сохранность указанных документов возлагается на председателя (заместителя председателя) и секретаря соответствующей комиссии до передачи документов в вышестоящую комиссию или в архив.</w:t>
      </w:r>
    </w:p>
    <w:p w:rsidR="009218FA" w:rsidRPr="003C130A" w:rsidRDefault="009218FA" w:rsidP="003C130A">
      <w:pPr>
        <w:widowControl w:val="0"/>
        <w:autoSpaceDE w:val="0"/>
        <w:autoSpaceDN w:val="0"/>
        <w:adjustRightInd w:val="0"/>
        <w:spacing w:after="0" w:line="360" w:lineRule="auto"/>
        <w:ind w:firstLine="540"/>
        <w:jc w:val="both"/>
        <w:rPr>
          <w:rFonts w:ascii="Arial" w:hAnsi="Arial" w:cs="Arial"/>
          <w:sz w:val="24"/>
          <w:szCs w:val="24"/>
        </w:rPr>
      </w:pPr>
    </w:p>
    <w:p w:rsidR="009218FA" w:rsidRPr="003C130A" w:rsidRDefault="009218FA" w:rsidP="00FC2977">
      <w:pPr>
        <w:widowControl w:val="0"/>
        <w:autoSpaceDE w:val="0"/>
        <w:autoSpaceDN w:val="0"/>
        <w:adjustRightInd w:val="0"/>
        <w:spacing w:after="0" w:line="360" w:lineRule="auto"/>
        <w:ind w:firstLine="709"/>
        <w:jc w:val="both"/>
        <w:outlineLvl w:val="2"/>
        <w:rPr>
          <w:rFonts w:ascii="Arial" w:hAnsi="Arial" w:cs="Arial"/>
          <w:b/>
          <w:sz w:val="24"/>
          <w:szCs w:val="24"/>
        </w:rPr>
      </w:pPr>
      <w:r w:rsidRPr="00564CCB">
        <w:rPr>
          <w:rFonts w:ascii="Arial" w:hAnsi="Arial" w:cs="Arial"/>
          <w:sz w:val="24"/>
          <w:szCs w:val="24"/>
        </w:rPr>
        <w:t>Статья 34.</w:t>
      </w:r>
      <w:r w:rsidRPr="003C130A">
        <w:rPr>
          <w:rFonts w:ascii="Arial" w:hAnsi="Arial" w:cs="Arial"/>
          <w:b/>
          <w:sz w:val="24"/>
          <w:szCs w:val="24"/>
        </w:rPr>
        <w:t xml:space="preserve"> Опубликование и обнародование итогов голосования по отзыву и результатов голосования по отзыву</w:t>
      </w:r>
    </w:p>
    <w:p w:rsidR="009218FA" w:rsidRPr="003C130A" w:rsidRDefault="009218FA" w:rsidP="00FC2977">
      <w:pPr>
        <w:widowControl w:val="0"/>
        <w:autoSpaceDE w:val="0"/>
        <w:autoSpaceDN w:val="0"/>
        <w:adjustRightInd w:val="0"/>
        <w:spacing w:after="0" w:line="360" w:lineRule="auto"/>
        <w:ind w:firstLine="709"/>
        <w:jc w:val="both"/>
        <w:rPr>
          <w:rFonts w:ascii="Arial" w:hAnsi="Arial" w:cs="Arial"/>
          <w:sz w:val="24"/>
          <w:szCs w:val="24"/>
        </w:rPr>
      </w:pPr>
      <w:r w:rsidRPr="003C130A">
        <w:rPr>
          <w:rFonts w:ascii="Arial" w:hAnsi="Arial" w:cs="Arial"/>
          <w:sz w:val="24"/>
          <w:szCs w:val="24"/>
        </w:rPr>
        <w:t xml:space="preserve">1. </w:t>
      </w:r>
      <w:proofErr w:type="gramStart"/>
      <w:r w:rsidRPr="003C130A">
        <w:rPr>
          <w:rFonts w:ascii="Arial" w:hAnsi="Arial" w:cs="Arial"/>
          <w:sz w:val="24"/>
          <w:szCs w:val="24"/>
        </w:rPr>
        <w:t>Избирательная комиссия Тюменской области предоставляет для ознакомления итоги голосования по каждому участку голосования по отзыву, территории, на которую распространяется деятельность комиссии, результаты голосования по отзыву в объеме данных, содержащихся в ее протоколе об итогах голосования и протоколах об итогах голосования непосредственно территориальных комиссий, участковых комиссий, участникам голосования по отзыву, уполномоченным представителям инициативной группы, наблюдателям, иностранным (международным) наблюдателям, представителям средств массовой</w:t>
      </w:r>
      <w:proofErr w:type="gramEnd"/>
      <w:r w:rsidRPr="003C130A">
        <w:rPr>
          <w:rFonts w:ascii="Arial" w:hAnsi="Arial" w:cs="Arial"/>
          <w:sz w:val="24"/>
          <w:szCs w:val="24"/>
        </w:rPr>
        <w:t xml:space="preserve"> информации по их требованию.</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r w:rsidRPr="003C130A">
        <w:rPr>
          <w:rFonts w:ascii="Arial" w:hAnsi="Arial" w:cs="Arial"/>
          <w:sz w:val="24"/>
          <w:szCs w:val="24"/>
        </w:rPr>
        <w:t>2. Избирательная комиссия Тюменской области направляет общие данные о результатах голосования по отзыву в средства массовой информации в течение одних суток после определения результатов голосования по отзыву.</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r w:rsidRPr="003C130A">
        <w:rPr>
          <w:rFonts w:ascii="Arial" w:hAnsi="Arial" w:cs="Arial"/>
          <w:sz w:val="24"/>
          <w:szCs w:val="24"/>
        </w:rPr>
        <w:t xml:space="preserve">3. Официальное опубликование результатов голосования по отзыву, а также данных о числе голосов, поданных за и против отзыва Губернатора области (по позициям "да" и "нет"), осуществляется Избирательной комиссией Тюменской </w:t>
      </w:r>
      <w:r w:rsidRPr="003C130A">
        <w:rPr>
          <w:rFonts w:ascii="Arial" w:hAnsi="Arial" w:cs="Arial"/>
          <w:sz w:val="24"/>
          <w:szCs w:val="24"/>
        </w:rPr>
        <w:lastRenderedPageBreak/>
        <w:t>области не позднее чем через пятнадцать дней со дня голосования.</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r w:rsidRPr="003C130A">
        <w:rPr>
          <w:rFonts w:ascii="Arial" w:hAnsi="Arial" w:cs="Arial"/>
          <w:sz w:val="24"/>
          <w:szCs w:val="24"/>
        </w:rPr>
        <w:t xml:space="preserve">4. </w:t>
      </w:r>
      <w:proofErr w:type="gramStart"/>
      <w:r w:rsidRPr="003C130A">
        <w:rPr>
          <w:rFonts w:ascii="Arial" w:hAnsi="Arial" w:cs="Arial"/>
          <w:sz w:val="24"/>
          <w:szCs w:val="24"/>
        </w:rPr>
        <w:t>Комиссии по отзыву (за исключением участковых) публикуют (обнародуют) данные, которые содержатся в протоколах об итогах голосования по отзыву, о результатах голосования по отзыву, и данные, которые содержатся в протоколах об итогах голосования нижестоящих комиссий и на основании которых определялись итоги голосования по отзыву, результаты голосования по отзыву в соответствующих комиссиях.</w:t>
      </w:r>
      <w:proofErr w:type="gramEnd"/>
      <w:r w:rsidRPr="003C130A">
        <w:rPr>
          <w:rFonts w:ascii="Arial" w:hAnsi="Arial" w:cs="Arial"/>
          <w:sz w:val="24"/>
          <w:szCs w:val="24"/>
        </w:rPr>
        <w:t xml:space="preserve"> Официальное опубликование (обнародование) полных данных о результатах голосования по отзыву осуществляется в течение двух месяцев со дня голосования. </w:t>
      </w:r>
      <w:r w:rsidRPr="003C130A">
        <w:rPr>
          <w:rFonts w:ascii="Arial" w:hAnsi="Arial" w:cs="Arial"/>
          <w:b/>
          <w:i/>
          <w:sz w:val="24"/>
          <w:szCs w:val="24"/>
        </w:rPr>
        <w:t xml:space="preserve"> </w:t>
      </w:r>
      <w:r w:rsidRPr="003C130A">
        <w:rPr>
          <w:rFonts w:ascii="Arial" w:hAnsi="Arial" w:cs="Arial"/>
          <w:sz w:val="24"/>
          <w:szCs w:val="24"/>
        </w:rPr>
        <w:t>В течение трех месяцев со дня официального опубликования (обнародования) полных данных о результатах отзыва данные, которые содержатся в протоколах всех комиссий об итогах голосования и о результатах отзыва, размещаются в информационно-телекоммуникационной сети "Интернет".</w:t>
      </w:r>
    </w:p>
    <w:p w:rsidR="009218FA" w:rsidRPr="003C130A" w:rsidRDefault="009218FA" w:rsidP="003C130A">
      <w:pPr>
        <w:widowControl w:val="0"/>
        <w:autoSpaceDE w:val="0"/>
        <w:autoSpaceDN w:val="0"/>
        <w:adjustRightInd w:val="0"/>
        <w:spacing w:after="0" w:line="360" w:lineRule="auto"/>
        <w:jc w:val="both"/>
        <w:rPr>
          <w:rFonts w:ascii="Arial" w:hAnsi="Arial" w:cs="Arial"/>
          <w:strike/>
          <w:sz w:val="24"/>
          <w:szCs w:val="24"/>
        </w:rPr>
      </w:pPr>
    </w:p>
    <w:p w:rsidR="009218FA" w:rsidRPr="003C130A" w:rsidRDefault="009218FA" w:rsidP="003C130A">
      <w:pPr>
        <w:pStyle w:val="ConsPlusTitle"/>
        <w:spacing w:line="360" w:lineRule="auto"/>
        <w:jc w:val="center"/>
        <w:outlineLvl w:val="1"/>
        <w:rPr>
          <w:rFonts w:ascii="Arial" w:hAnsi="Arial" w:cs="Arial"/>
          <w:sz w:val="24"/>
          <w:szCs w:val="24"/>
        </w:rPr>
      </w:pPr>
      <w:r w:rsidRPr="00564CCB">
        <w:rPr>
          <w:rFonts w:ascii="Arial" w:hAnsi="Arial" w:cs="Arial"/>
          <w:b w:val="0"/>
          <w:sz w:val="24"/>
          <w:szCs w:val="24"/>
        </w:rPr>
        <w:t>Глава VIII.</w:t>
      </w:r>
      <w:r w:rsidRPr="003C130A">
        <w:rPr>
          <w:rFonts w:ascii="Arial" w:hAnsi="Arial" w:cs="Arial"/>
          <w:sz w:val="24"/>
          <w:szCs w:val="24"/>
        </w:rPr>
        <w:t xml:space="preserve"> Ответственность за нарушения законодательства об отзыве</w:t>
      </w:r>
    </w:p>
    <w:p w:rsidR="009218FA" w:rsidRPr="003C130A" w:rsidRDefault="009218FA" w:rsidP="003C130A">
      <w:pPr>
        <w:widowControl w:val="0"/>
        <w:autoSpaceDE w:val="0"/>
        <w:autoSpaceDN w:val="0"/>
        <w:adjustRightInd w:val="0"/>
        <w:spacing w:after="0" w:line="360" w:lineRule="auto"/>
        <w:ind w:firstLine="540"/>
        <w:jc w:val="both"/>
        <w:rPr>
          <w:rFonts w:ascii="Arial" w:hAnsi="Arial" w:cs="Arial"/>
          <w:sz w:val="24"/>
          <w:szCs w:val="24"/>
        </w:rPr>
      </w:pP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b/>
          <w:sz w:val="24"/>
          <w:szCs w:val="24"/>
        </w:rPr>
      </w:pPr>
      <w:r w:rsidRPr="00564CCB">
        <w:rPr>
          <w:rFonts w:ascii="Arial" w:hAnsi="Arial" w:cs="Arial"/>
          <w:sz w:val="24"/>
          <w:szCs w:val="24"/>
        </w:rPr>
        <w:t>Статья 35.</w:t>
      </w:r>
      <w:r w:rsidRPr="003C130A">
        <w:rPr>
          <w:rFonts w:ascii="Arial" w:hAnsi="Arial" w:cs="Arial"/>
          <w:b/>
          <w:sz w:val="24"/>
          <w:szCs w:val="24"/>
        </w:rPr>
        <w:t xml:space="preserve"> Основания отмены регистрации инициативной группы, иной группы по отзыву</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r w:rsidRPr="003C130A">
        <w:rPr>
          <w:rFonts w:ascii="Arial" w:hAnsi="Arial" w:cs="Arial"/>
          <w:sz w:val="24"/>
          <w:szCs w:val="24"/>
        </w:rPr>
        <w:t xml:space="preserve">1. Избирательная комиссия Тюменской области вправе обратиться в Тюменский областной суд с заявлением об отмене регистрации инициативной группы, иной группы по отзыву не </w:t>
      </w:r>
      <w:proofErr w:type="gramStart"/>
      <w:r w:rsidRPr="003C130A">
        <w:rPr>
          <w:rFonts w:ascii="Arial" w:hAnsi="Arial" w:cs="Arial"/>
          <w:sz w:val="24"/>
          <w:szCs w:val="24"/>
        </w:rPr>
        <w:t>позднее</w:t>
      </w:r>
      <w:proofErr w:type="gramEnd"/>
      <w:r w:rsidRPr="003C130A">
        <w:rPr>
          <w:rFonts w:ascii="Arial" w:hAnsi="Arial" w:cs="Arial"/>
          <w:sz w:val="24"/>
          <w:szCs w:val="24"/>
        </w:rPr>
        <w:t xml:space="preserve"> чем за три дня до дня голосования в случаях:</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r w:rsidRPr="003C130A">
        <w:rPr>
          <w:rFonts w:ascii="Arial" w:hAnsi="Arial" w:cs="Arial"/>
          <w:sz w:val="24"/>
          <w:szCs w:val="24"/>
        </w:rPr>
        <w:t xml:space="preserve">1) нарушения </w:t>
      </w:r>
      <w:proofErr w:type="gramStart"/>
      <w:r w:rsidRPr="003C130A">
        <w:rPr>
          <w:rFonts w:ascii="Arial" w:hAnsi="Arial" w:cs="Arial"/>
          <w:sz w:val="24"/>
          <w:szCs w:val="24"/>
        </w:rPr>
        <w:t>правил выдвижения инициативы проведения голосования</w:t>
      </w:r>
      <w:proofErr w:type="gramEnd"/>
      <w:r w:rsidRPr="003C130A">
        <w:rPr>
          <w:rFonts w:ascii="Arial" w:hAnsi="Arial" w:cs="Arial"/>
          <w:sz w:val="24"/>
          <w:szCs w:val="24"/>
        </w:rPr>
        <w:t xml:space="preserve"> по отзыву;</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r w:rsidRPr="003C130A">
        <w:rPr>
          <w:rFonts w:ascii="Arial" w:hAnsi="Arial" w:cs="Arial"/>
          <w:sz w:val="24"/>
          <w:szCs w:val="24"/>
        </w:rPr>
        <w:t>2) нарушения членами и (или) уполномоченными представителями инициативной группы, иной группы по отзыву правил проведения агитации по отзыву и финансирования кампании по отзыву;</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r w:rsidRPr="003C130A">
        <w:rPr>
          <w:rFonts w:ascii="Arial" w:hAnsi="Arial" w:cs="Arial"/>
          <w:sz w:val="24"/>
          <w:szCs w:val="24"/>
        </w:rPr>
        <w:t>3) использования членами и (или) уполномоченными представителями инициативной группы, иной группы по отзыву преимуществ должностного или служебного положения, определенного законодательством Российской Федерации о выборах и референдумах;</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r w:rsidRPr="003C130A">
        <w:rPr>
          <w:rFonts w:ascii="Arial" w:hAnsi="Arial" w:cs="Arial"/>
          <w:sz w:val="24"/>
          <w:szCs w:val="24"/>
        </w:rPr>
        <w:t>4) установления фактов подкупа участников голосования по отзыву членами и (или) уполномоченными представителями инициативной группы, иной группы по отзыву;</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r w:rsidRPr="003C130A">
        <w:rPr>
          <w:rFonts w:ascii="Arial" w:hAnsi="Arial" w:cs="Arial"/>
          <w:sz w:val="24"/>
          <w:szCs w:val="24"/>
        </w:rPr>
        <w:t xml:space="preserve">5) непредставления в Избирательную комиссию Тюменской области </w:t>
      </w:r>
      <w:r w:rsidRPr="003C130A">
        <w:rPr>
          <w:rFonts w:ascii="Arial" w:hAnsi="Arial" w:cs="Arial"/>
          <w:sz w:val="24"/>
          <w:szCs w:val="24"/>
        </w:rPr>
        <w:lastRenderedPageBreak/>
        <w:t>финансового отчета в срок, аналогичный сроку, установленному областным Законом о референдуме для представления финансового отчета инициативной группой по проведению референдума, а равно представления недостоверного или неполного финансового отчета, финансового отчета, не подписанного уполномоченным лицом и (или) подписанного неуполномоченным на то лицом;</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r w:rsidRPr="003C130A">
        <w:rPr>
          <w:rFonts w:ascii="Arial" w:hAnsi="Arial" w:cs="Arial"/>
          <w:sz w:val="24"/>
          <w:szCs w:val="24"/>
        </w:rPr>
        <w:t>6) использования инициативной группой, иной группой по отзыву при финансировании своей кампании по отзыву помимо средств собственного фонда иных денежных средств, составляющих более одного процента от установленной настоящим законом предельной суммы всех расходов из средств фонда;</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r w:rsidRPr="003C130A">
        <w:rPr>
          <w:rFonts w:ascii="Arial" w:hAnsi="Arial" w:cs="Arial"/>
          <w:sz w:val="24"/>
          <w:szCs w:val="24"/>
        </w:rPr>
        <w:t>7) превышения инициативной группой, иной группой по отзыву расходов из средств собственного фонда более чем на 5 процентов от установленной настоящим законом предельной суммы всех расходов из средств фонда;</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r w:rsidRPr="003C130A">
        <w:rPr>
          <w:rFonts w:ascii="Arial" w:hAnsi="Arial" w:cs="Arial"/>
          <w:sz w:val="24"/>
          <w:szCs w:val="24"/>
        </w:rPr>
        <w:t xml:space="preserve">8) нарушения инициативной группой, иной группой по отзыву положений </w:t>
      </w:r>
      <w:hyperlink r:id="rId11" w:history="1">
        <w:r w:rsidRPr="003C130A">
          <w:rPr>
            <w:rFonts w:ascii="Arial" w:hAnsi="Arial" w:cs="Arial"/>
            <w:sz w:val="24"/>
            <w:szCs w:val="24"/>
          </w:rPr>
          <w:t>пункта 1 статьи 56</w:t>
        </w:r>
      </w:hyperlink>
      <w:r w:rsidRPr="003C130A">
        <w:rPr>
          <w:rFonts w:ascii="Arial" w:hAnsi="Arial" w:cs="Arial"/>
          <w:sz w:val="24"/>
          <w:szCs w:val="24"/>
        </w:rPr>
        <w:t xml:space="preserve"> Федерального закона </w:t>
      </w:r>
      <w:r w:rsidR="00250FCC">
        <w:rPr>
          <w:rFonts w:ascii="Arial" w:hAnsi="Arial" w:cs="Arial"/>
          <w:sz w:val="24"/>
          <w:szCs w:val="24"/>
        </w:rPr>
        <w:t>№ 67-ФЗ</w:t>
      </w:r>
      <w:r w:rsidRPr="003C130A">
        <w:rPr>
          <w:rFonts w:ascii="Arial" w:hAnsi="Arial" w:cs="Arial"/>
          <w:sz w:val="24"/>
          <w:szCs w:val="24"/>
        </w:rPr>
        <w:t>;</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r w:rsidRPr="003C130A">
        <w:rPr>
          <w:rFonts w:ascii="Arial" w:hAnsi="Arial" w:cs="Arial"/>
          <w:sz w:val="24"/>
          <w:szCs w:val="24"/>
        </w:rPr>
        <w:t>9) вновь открывшихся обстоятельств, являющихся основанием для отказа в регистрации, предусмотренным настоящим Законом;</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r w:rsidRPr="003C130A">
        <w:rPr>
          <w:rFonts w:ascii="Arial" w:hAnsi="Arial" w:cs="Arial"/>
          <w:sz w:val="24"/>
          <w:szCs w:val="24"/>
        </w:rPr>
        <w:t xml:space="preserve">10) нарушений инициативной группой, иной группой по отзыву настоящего Закона при условии, что по указанным нарушениям вынесено не менее трех предупреждений в соответствии с </w:t>
      </w:r>
      <w:hyperlink w:anchor="Par1403" w:history="1">
        <w:r w:rsidRPr="003C130A">
          <w:rPr>
            <w:rFonts w:ascii="Arial" w:hAnsi="Arial" w:cs="Arial"/>
            <w:sz w:val="24"/>
            <w:szCs w:val="24"/>
          </w:rPr>
          <w:t>частью 3</w:t>
        </w:r>
      </w:hyperlink>
      <w:r w:rsidRPr="003C130A">
        <w:rPr>
          <w:rFonts w:ascii="Arial" w:hAnsi="Arial" w:cs="Arial"/>
          <w:sz w:val="24"/>
          <w:szCs w:val="24"/>
        </w:rPr>
        <w:t xml:space="preserve"> настоящей статьи.</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r w:rsidRPr="003C130A">
        <w:rPr>
          <w:rFonts w:ascii="Arial" w:hAnsi="Arial" w:cs="Arial"/>
          <w:sz w:val="24"/>
          <w:szCs w:val="24"/>
        </w:rPr>
        <w:t xml:space="preserve">2. Вступление в силу решения Тюменского областного суда о прекращении деятельности инициативной группы после принятия Избирательной комиссией Тюменской области решения, предусмотренного </w:t>
      </w:r>
      <w:hyperlink w:anchor="Par275" w:history="1">
        <w:r w:rsidRPr="003C130A">
          <w:rPr>
            <w:rFonts w:ascii="Arial" w:hAnsi="Arial" w:cs="Arial"/>
            <w:sz w:val="24"/>
            <w:szCs w:val="24"/>
          </w:rPr>
          <w:t xml:space="preserve">частью 27 статьи </w:t>
        </w:r>
      </w:hyperlink>
      <w:r w:rsidRPr="003C130A">
        <w:rPr>
          <w:rFonts w:ascii="Arial" w:hAnsi="Arial" w:cs="Arial"/>
          <w:sz w:val="24"/>
          <w:szCs w:val="24"/>
        </w:rPr>
        <w:t>9 настоящего закона, не влечет за собой прекращение проведения кампании по отзыву.</w:t>
      </w:r>
    </w:p>
    <w:p w:rsidR="009218FA" w:rsidRPr="003C130A" w:rsidRDefault="009218FA" w:rsidP="00564CCB">
      <w:pPr>
        <w:widowControl w:val="0"/>
        <w:autoSpaceDE w:val="0"/>
        <w:autoSpaceDN w:val="0"/>
        <w:adjustRightInd w:val="0"/>
        <w:spacing w:after="0" w:line="360" w:lineRule="auto"/>
        <w:ind w:firstLine="709"/>
        <w:jc w:val="both"/>
        <w:rPr>
          <w:rFonts w:ascii="Arial" w:hAnsi="Arial" w:cs="Arial"/>
          <w:sz w:val="24"/>
          <w:szCs w:val="24"/>
        </w:rPr>
      </w:pPr>
      <w:bookmarkStart w:id="20" w:name="Par1403"/>
      <w:bookmarkEnd w:id="20"/>
      <w:r w:rsidRPr="003C130A">
        <w:rPr>
          <w:rFonts w:ascii="Arial" w:hAnsi="Arial" w:cs="Arial"/>
          <w:sz w:val="24"/>
          <w:szCs w:val="24"/>
        </w:rPr>
        <w:t>3. В случае нарушения инициативной группой, иной группой по отзыву настоящего Закона Избирательная комиссия Тюменской области вправе вынести этой инициативной группе, иной группе по отзыву предупреждение, которое доводится до сведения участников голосования по отзыву через средства массовой информации либо иным способом.</w:t>
      </w:r>
    </w:p>
    <w:p w:rsidR="009218FA" w:rsidRPr="003C130A" w:rsidRDefault="009218FA" w:rsidP="003C130A">
      <w:pPr>
        <w:widowControl w:val="0"/>
        <w:autoSpaceDE w:val="0"/>
        <w:autoSpaceDN w:val="0"/>
        <w:adjustRightInd w:val="0"/>
        <w:spacing w:after="0" w:line="360" w:lineRule="auto"/>
        <w:jc w:val="both"/>
        <w:rPr>
          <w:rFonts w:ascii="Arial" w:hAnsi="Arial" w:cs="Arial"/>
          <w:b/>
          <w:sz w:val="24"/>
          <w:szCs w:val="24"/>
        </w:rPr>
      </w:pPr>
    </w:p>
    <w:p w:rsidR="009218FA" w:rsidRPr="003C130A" w:rsidRDefault="009218FA" w:rsidP="003C130A">
      <w:pPr>
        <w:pStyle w:val="ConsPlusNormal"/>
        <w:spacing w:line="360" w:lineRule="auto"/>
        <w:ind w:firstLine="540"/>
        <w:jc w:val="both"/>
        <w:outlineLvl w:val="2"/>
        <w:rPr>
          <w:b/>
          <w:sz w:val="24"/>
          <w:szCs w:val="24"/>
        </w:rPr>
      </w:pPr>
      <w:r w:rsidRPr="00564CCB">
        <w:rPr>
          <w:sz w:val="24"/>
          <w:szCs w:val="24"/>
        </w:rPr>
        <w:t>Статья 36.</w:t>
      </w:r>
      <w:r w:rsidRPr="003C130A">
        <w:rPr>
          <w:b/>
          <w:sz w:val="24"/>
          <w:szCs w:val="24"/>
        </w:rPr>
        <w:t xml:space="preserve"> Обжалование решений и действий (бездействия), нарушающих право на участие в голосовании по отзыву</w:t>
      </w:r>
    </w:p>
    <w:p w:rsidR="009218FA" w:rsidRPr="003C130A" w:rsidRDefault="009218FA" w:rsidP="003C130A">
      <w:pPr>
        <w:pStyle w:val="ConsPlusNormal"/>
        <w:spacing w:line="360" w:lineRule="auto"/>
        <w:ind w:firstLine="540"/>
        <w:jc w:val="both"/>
        <w:rPr>
          <w:sz w:val="24"/>
          <w:szCs w:val="24"/>
        </w:rPr>
      </w:pPr>
      <w:r w:rsidRPr="003C130A">
        <w:rPr>
          <w:sz w:val="24"/>
          <w:szCs w:val="24"/>
        </w:rPr>
        <w:t xml:space="preserve">Обжалование решений и действий (бездействия), нарушающих право на участие в голосовании по отзыву, осуществляется в порядке и сроки, которые установлены статьей 75 Федерального закона </w:t>
      </w:r>
      <w:r w:rsidR="00250FCC">
        <w:rPr>
          <w:sz w:val="24"/>
          <w:szCs w:val="24"/>
        </w:rPr>
        <w:t>№ 67-ФЗ</w:t>
      </w:r>
      <w:r w:rsidRPr="003C130A">
        <w:rPr>
          <w:sz w:val="24"/>
          <w:szCs w:val="24"/>
        </w:rPr>
        <w:t xml:space="preserve"> для обжалования решений и действий (бездействия), нарушающих права граждан на участие в референдуме.</w:t>
      </w:r>
    </w:p>
    <w:p w:rsidR="00A67F13" w:rsidRDefault="00A67F13" w:rsidP="003C130A">
      <w:pPr>
        <w:pStyle w:val="ConsPlusTitle"/>
        <w:spacing w:line="360" w:lineRule="auto"/>
        <w:jc w:val="center"/>
        <w:outlineLvl w:val="1"/>
        <w:rPr>
          <w:rFonts w:ascii="Arial" w:hAnsi="Arial" w:cs="Arial"/>
          <w:b w:val="0"/>
          <w:sz w:val="24"/>
          <w:szCs w:val="24"/>
        </w:rPr>
      </w:pPr>
    </w:p>
    <w:p w:rsidR="00A67F13" w:rsidRDefault="00A67F13" w:rsidP="003C130A">
      <w:pPr>
        <w:pStyle w:val="ConsPlusTitle"/>
        <w:spacing w:line="360" w:lineRule="auto"/>
        <w:jc w:val="center"/>
        <w:outlineLvl w:val="1"/>
        <w:rPr>
          <w:rFonts w:ascii="Arial" w:hAnsi="Arial" w:cs="Arial"/>
          <w:b w:val="0"/>
          <w:sz w:val="24"/>
          <w:szCs w:val="24"/>
        </w:rPr>
      </w:pPr>
    </w:p>
    <w:p w:rsidR="00A67F13" w:rsidRDefault="00A67F13" w:rsidP="003C130A">
      <w:pPr>
        <w:pStyle w:val="ConsPlusTitle"/>
        <w:spacing w:line="360" w:lineRule="auto"/>
        <w:jc w:val="center"/>
        <w:outlineLvl w:val="1"/>
        <w:rPr>
          <w:rFonts w:ascii="Arial" w:hAnsi="Arial" w:cs="Arial"/>
          <w:b w:val="0"/>
          <w:sz w:val="24"/>
          <w:szCs w:val="24"/>
        </w:rPr>
      </w:pPr>
    </w:p>
    <w:p w:rsidR="00A67F13" w:rsidRDefault="00A67F13" w:rsidP="003C130A">
      <w:pPr>
        <w:pStyle w:val="ConsPlusTitle"/>
        <w:spacing w:line="360" w:lineRule="auto"/>
        <w:jc w:val="center"/>
        <w:outlineLvl w:val="1"/>
        <w:rPr>
          <w:rFonts w:ascii="Arial" w:hAnsi="Arial" w:cs="Arial"/>
          <w:b w:val="0"/>
          <w:sz w:val="24"/>
          <w:szCs w:val="24"/>
        </w:rPr>
      </w:pPr>
    </w:p>
    <w:p w:rsidR="00A67F13" w:rsidRDefault="00A67F13" w:rsidP="003C130A">
      <w:pPr>
        <w:pStyle w:val="ConsPlusTitle"/>
        <w:spacing w:line="360" w:lineRule="auto"/>
        <w:jc w:val="center"/>
        <w:outlineLvl w:val="1"/>
        <w:rPr>
          <w:rFonts w:ascii="Arial" w:hAnsi="Arial" w:cs="Arial"/>
          <w:b w:val="0"/>
          <w:sz w:val="24"/>
          <w:szCs w:val="24"/>
        </w:rPr>
      </w:pPr>
    </w:p>
    <w:p w:rsidR="00A67F13" w:rsidRDefault="00A67F13" w:rsidP="003C130A">
      <w:pPr>
        <w:pStyle w:val="ConsPlusTitle"/>
        <w:spacing w:line="360" w:lineRule="auto"/>
        <w:jc w:val="center"/>
        <w:outlineLvl w:val="1"/>
        <w:rPr>
          <w:rFonts w:ascii="Arial" w:hAnsi="Arial" w:cs="Arial"/>
          <w:b w:val="0"/>
          <w:sz w:val="24"/>
          <w:szCs w:val="24"/>
        </w:rPr>
      </w:pPr>
    </w:p>
    <w:p w:rsidR="00A67F13" w:rsidRDefault="00A67F13" w:rsidP="003C130A">
      <w:pPr>
        <w:pStyle w:val="ConsPlusTitle"/>
        <w:spacing w:line="360" w:lineRule="auto"/>
        <w:jc w:val="center"/>
        <w:outlineLvl w:val="1"/>
        <w:rPr>
          <w:rFonts w:ascii="Arial" w:hAnsi="Arial" w:cs="Arial"/>
          <w:b w:val="0"/>
          <w:sz w:val="24"/>
          <w:szCs w:val="24"/>
        </w:rPr>
      </w:pPr>
    </w:p>
    <w:p w:rsidR="00A67F13" w:rsidRDefault="00A67F13" w:rsidP="003C130A">
      <w:pPr>
        <w:pStyle w:val="ConsPlusTitle"/>
        <w:spacing w:line="360" w:lineRule="auto"/>
        <w:jc w:val="center"/>
        <w:outlineLvl w:val="1"/>
        <w:rPr>
          <w:rFonts w:ascii="Arial" w:hAnsi="Arial" w:cs="Arial"/>
          <w:b w:val="0"/>
          <w:sz w:val="24"/>
          <w:szCs w:val="24"/>
        </w:rPr>
      </w:pPr>
    </w:p>
    <w:p w:rsidR="009218FA" w:rsidRPr="003C130A" w:rsidRDefault="00A67F13" w:rsidP="003C130A">
      <w:pPr>
        <w:pStyle w:val="ConsPlusTitle"/>
        <w:spacing w:line="360" w:lineRule="auto"/>
        <w:jc w:val="center"/>
        <w:outlineLvl w:val="1"/>
        <w:rPr>
          <w:rFonts w:ascii="Arial" w:hAnsi="Arial" w:cs="Arial"/>
          <w:sz w:val="24"/>
          <w:szCs w:val="24"/>
        </w:rPr>
      </w:pPr>
      <w:r>
        <w:rPr>
          <w:rFonts w:ascii="Arial" w:hAnsi="Arial" w:cs="Arial"/>
          <w:b w:val="0"/>
          <w:sz w:val="24"/>
          <w:szCs w:val="24"/>
        </w:rPr>
        <w:t>Гл</w:t>
      </w:r>
      <w:r w:rsidR="009218FA" w:rsidRPr="00564CCB">
        <w:rPr>
          <w:rFonts w:ascii="Arial" w:hAnsi="Arial" w:cs="Arial"/>
          <w:b w:val="0"/>
          <w:sz w:val="24"/>
          <w:szCs w:val="24"/>
        </w:rPr>
        <w:t xml:space="preserve">ава IX. </w:t>
      </w:r>
      <w:r w:rsidR="009218FA" w:rsidRPr="003C130A">
        <w:rPr>
          <w:rFonts w:ascii="Arial" w:hAnsi="Arial" w:cs="Arial"/>
          <w:sz w:val="24"/>
          <w:szCs w:val="24"/>
        </w:rPr>
        <w:t>Заключительные положения</w:t>
      </w:r>
    </w:p>
    <w:p w:rsidR="009218FA" w:rsidRPr="003C130A" w:rsidRDefault="009218FA" w:rsidP="003C130A">
      <w:pPr>
        <w:widowControl w:val="0"/>
        <w:autoSpaceDE w:val="0"/>
        <w:autoSpaceDN w:val="0"/>
        <w:adjustRightInd w:val="0"/>
        <w:spacing w:after="0" w:line="360" w:lineRule="auto"/>
        <w:jc w:val="both"/>
        <w:rPr>
          <w:rFonts w:ascii="Arial" w:hAnsi="Arial" w:cs="Arial"/>
          <w:sz w:val="24"/>
          <w:szCs w:val="24"/>
        </w:rPr>
      </w:pPr>
    </w:p>
    <w:p w:rsidR="009218FA" w:rsidRPr="003C130A" w:rsidRDefault="009218FA" w:rsidP="003C130A">
      <w:pPr>
        <w:widowControl w:val="0"/>
        <w:autoSpaceDE w:val="0"/>
        <w:autoSpaceDN w:val="0"/>
        <w:adjustRightInd w:val="0"/>
        <w:spacing w:after="0" w:line="360" w:lineRule="auto"/>
        <w:ind w:firstLine="540"/>
        <w:jc w:val="both"/>
        <w:outlineLvl w:val="2"/>
        <w:rPr>
          <w:rFonts w:ascii="Arial" w:hAnsi="Arial" w:cs="Arial"/>
          <w:b/>
          <w:sz w:val="24"/>
          <w:szCs w:val="24"/>
        </w:rPr>
      </w:pPr>
      <w:r w:rsidRPr="00564CCB">
        <w:rPr>
          <w:rFonts w:ascii="Arial" w:hAnsi="Arial" w:cs="Arial"/>
          <w:sz w:val="24"/>
          <w:szCs w:val="24"/>
        </w:rPr>
        <w:t>Статья 37.</w:t>
      </w:r>
      <w:r w:rsidRPr="003C130A">
        <w:rPr>
          <w:rFonts w:ascii="Arial" w:hAnsi="Arial" w:cs="Arial"/>
          <w:b/>
          <w:sz w:val="24"/>
          <w:szCs w:val="24"/>
        </w:rPr>
        <w:t xml:space="preserve"> Вступление в силу настоящего Закона</w:t>
      </w:r>
    </w:p>
    <w:p w:rsidR="009218FA" w:rsidRPr="003C130A" w:rsidRDefault="00564CCB" w:rsidP="003C130A">
      <w:pPr>
        <w:widowControl w:val="0"/>
        <w:autoSpaceDE w:val="0"/>
        <w:autoSpaceDN w:val="0"/>
        <w:adjustRightInd w:val="0"/>
        <w:spacing w:after="0" w:line="360" w:lineRule="auto"/>
        <w:ind w:firstLine="540"/>
        <w:jc w:val="both"/>
        <w:rPr>
          <w:rFonts w:ascii="Arial" w:hAnsi="Arial" w:cs="Arial"/>
          <w:sz w:val="24"/>
          <w:szCs w:val="24"/>
        </w:rPr>
      </w:pPr>
      <w:r>
        <w:rPr>
          <w:rFonts w:ascii="Arial" w:hAnsi="Arial" w:cs="Arial"/>
          <w:sz w:val="24"/>
          <w:szCs w:val="24"/>
        </w:rPr>
        <w:t>Настоящий З</w:t>
      </w:r>
      <w:r w:rsidR="009218FA" w:rsidRPr="003C130A">
        <w:rPr>
          <w:rFonts w:ascii="Arial" w:hAnsi="Arial" w:cs="Arial"/>
          <w:sz w:val="24"/>
          <w:szCs w:val="24"/>
        </w:rPr>
        <w:t>акон вступает в силу по истечении десяти дней со дня его официального опубликования.</w:t>
      </w:r>
    </w:p>
    <w:p w:rsidR="004C3C4B" w:rsidRPr="003C130A" w:rsidRDefault="004C3C4B" w:rsidP="003C130A">
      <w:pPr>
        <w:widowControl w:val="0"/>
        <w:autoSpaceDE w:val="0"/>
        <w:autoSpaceDN w:val="0"/>
        <w:adjustRightInd w:val="0"/>
        <w:spacing w:after="0" w:line="360" w:lineRule="auto"/>
        <w:jc w:val="both"/>
        <w:rPr>
          <w:rFonts w:ascii="Arial" w:hAnsi="Arial" w:cs="Arial"/>
          <w:sz w:val="24"/>
          <w:szCs w:val="24"/>
        </w:rPr>
      </w:pPr>
    </w:p>
    <w:p w:rsidR="004C3C4B" w:rsidRPr="00F94A84" w:rsidRDefault="004C3C4B" w:rsidP="004C3C4B">
      <w:pPr>
        <w:pStyle w:val="af1"/>
        <w:tabs>
          <w:tab w:val="left" w:pos="0"/>
        </w:tabs>
        <w:spacing w:after="0" w:line="480" w:lineRule="auto"/>
        <w:ind w:left="0"/>
        <w:jc w:val="both"/>
        <w:rPr>
          <w:rFonts w:ascii="Arial" w:hAnsi="Arial" w:cs="Arial"/>
          <w:sz w:val="24"/>
          <w:szCs w:val="24"/>
        </w:rPr>
      </w:pPr>
      <w:r>
        <w:rPr>
          <w:rFonts w:ascii="Arial" w:hAnsi="Arial" w:cs="Arial"/>
          <w:sz w:val="24"/>
          <w:szCs w:val="24"/>
        </w:rPr>
        <w:t>Губернатор Тюменской области</w:t>
      </w:r>
      <w:r>
        <w:rPr>
          <w:rFonts w:ascii="Arial" w:hAnsi="Arial" w:cs="Arial"/>
          <w:sz w:val="24"/>
          <w:szCs w:val="24"/>
        </w:rPr>
        <w:tab/>
      </w:r>
      <w:r>
        <w:rPr>
          <w:rFonts w:ascii="Arial" w:hAnsi="Arial" w:cs="Arial"/>
          <w:sz w:val="24"/>
          <w:szCs w:val="24"/>
        </w:rPr>
        <w:tab/>
      </w:r>
      <w:r>
        <w:rPr>
          <w:rFonts w:ascii="Arial" w:hAnsi="Arial" w:cs="Arial"/>
          <w:sz w:val="24"/>
          <w:szCs w:val="24"/>
        </w:rPr>
        <w:tab/>
      </w:r>
      <w:r w:rsidRPr="00F94A84">
        <w:rPr>
          <w:rFonts w:ascii="Arial" w:hAnsi="Arial" w:cs="Arial"/>
          <w:sz w:val="24"/>
          <w:szCs w:val="24"/>
        </w:rPr>
        <w:tab/>
      </w:r>
      <w:r w:rsidRPr="00F94A84">
        <w:rPr>
          <w:rFonts w:ascii="Arial" w:hAnsi="Arial" w:cs="Arial"/>
          <w:sz w:val="24"/>
          <w:szCs w:val="24"/>
        </w:rPr>
        <w:tab/>
        <w:t xml:space="preserve">     В.В.Якушев</w:t>
      </w:r>
    </w:p>
    <w:p w:rsidR="004C3C4B" w:rsidRPr="00F94A84" w:rsidRDefault="004C3C4B" w:rsidP="004C3C4B">
      <w:pPr>
        <w:pStyle w:val="af1"/>
        <w:tabs>
          <w:tab w:val="left" w:pos="0"/>
        </w:tabs>
        <w:spacing w:after="0" w:line="480" w:lineRule="auto"/>
        <w:ind w:left="0"/>
        <w:jc w:val="both"/>
        <w:rPr>
          <w:rFonts w:ascii="Arial" w:hAnsi="Arial" w:cs="Arial"/>
          <w:sz w:val="24"/>
          <w:szCs w:val="24"/>
        </w:rPr>
      </w:pPr>
      <w:r w:rsidRPr="00F94A84">
        <w:rPr>
          <w:rFonts w:ascii="Arial" w:hAnsi="Arial" w:cs="Arial"/>
          <w:sz w:val="24"/>
          <w:szCs w:val="24"/>
        </w:rPr>
        <w:t>«_</w:t>
      </w:r>
      <w:r>
        <w:rPr>
          <w:rFonts w:ascii="Arial" w:hAnsi="Arial" w:cs="Arial"/>
          <w:sz w:val="24"/>
          <w:szCs w:val="24"/>
        </w:rPr>
        <w:t>___</w:t>
      </w:r>
      <w:r w:rsidRPr="00F94A84">
        <w:rPr>
          <w:rFonts w:ascii="Arial" w:hAnsi="Arial" w:cs="Arial"/>
          <w:sz w:val="24"/>
          <w:szCs w:val="24"/>
        </w:rPr>
        <w:t>___» ______</w:t>
      </w:r>
      <w:r>
        <w:rPr>
          <w:rFonts w:ascii="Arial" w:hAnsi="Arial" w:cs="Arial"/>
          <w:sz w:val="24"/>
          <w:szCs w:val="24"/>
        </w:rPr>
        <w:t>___</w:t>
      </w:r>
      <w:r w:rsidRPr="00F94A84">
        <w:rPr>
          <w:rFonts w:ascii="Arial" w:hAnsi="Arial" w:cs="Arial"/>
          <w:sz w:val="24"/>
          <w:szCs w:val="24"/>
        </w:rPr>
        <w:t>___ 2012</w:t>
      </w:r>
    </w:p>
    <w:p w:rsidR="004C3C4B" w:rsidRPr="00C13363" w:rsidRDefault="004C3C4B" w:rsidP="004C3C4B">
      <w:pPr>
        <w:pStyle w:val="af1"/>
        <w:tabs>
          <w:tab w:val="left" w:pos="0"/>
        </w:tabs>
        <w:spacing w:after="0" w:line="480" w:lineRule="auto"/>
        <w:ind w:left="0"/>
        <w:jc w:val="both"/>
        <w:rPr>
          <w:rFonts w:ascii="Arial" w:hAnsi="Arial" w:cs="Arial"/>
          <w:sz w:val="24"/>
          <w:szCs w:val="24"/>
        </w:rPr>
      </w:pPr>
      <w:r w:rsidRPr="00F94A84">
        <w:rPr>
          <w:rFonts w:ascii="Arial" w:hAnsi="Arial" w:cs="Arial"/>
          <w:sz w:val="24"/>
          <w:szCs w:val="24"/>
        </w:rPr>
        <w:t>№_____</w:t>
      </w:r>
      <w:r>
        <w:rPr>
          <w:rFonts w:ascii="Arial" w:hAnsi="Arial" w:cs="Arial"/>
          <w:sz w:val="24"/>
          <w:szCs w:val="24"/>
        </w:rPr>
        <w:t>_</w:t>
      </w:r>
      <w:r w:rsidRPr="00F94A84">
        <w:rPr>
          <w:rFonts w:ascii="Arial" w:hAnsi="Arial" w:cs="Arial"/>
          <w:sz w:val="24"/>
          <w:szCs w:val="24"/>
        </w:rPr>
        <w:t>_</w:t>
      </w:r>
      <w:r>
        <w:rPr>
          <w:rFonts w:ascii="Times New Roman" w:hAnsi="Times New Roman"/>
          <w:sz w:val="28"/>
          <w:szCs w:val="28"/>
        </w:rPr>
        <w:t xml:space="preserve">                 </w:t>
      </w:r>
      <w:proofErr w:type="gramStart"/>
      <w:r w:rsidRPr="00F94A84">
        <w:rPr>
          <w:rFonts w:ascii="Arial" w:hAnsi="Arial" w:cs="Arial"/>
          <w:sz w:val="24"/>
          <w:szCs w:val="24"/>
        </w:rPr>
        <w:t>г</w:t>
      </w:r>
      <w:proofErr w:type="gramEnd"/>
      <w:r w:rsidRPr="00F94A84">
        <w:rPr>
          <w:rFonts w:ascii="Arial" w:hAnsi="Arial" w:cs="Arial"/>
          <w:sz w:val="24"/>
          <w:szCs w:val="24"/>
        </w:rPr>
        <w:t>.</w:t>
      </w:r>
      <w:r>
        <w:rPr>
          <w:rFonts w:ascii="Arial" w:hAnsi="Arial" w:cs="Arial"/>
          <w:sz w:val="24"/>
          <w:szCs w:val="24"/>
        </w:rPr>
        <w:t xml:space="preserve"> Тюмень</w:t>
      </w:r>
    </w:p>
    <w:p w:rsidR="009218FA" w:rsidRDefault="009218FA" w:rsidP="003C130A">
      <w:pPr>
        <w:widowControl w:val="0"/>
        <w:autoSpaceDE w:val="0"/>
        <w:autoSpaceDN w:val="0"/>
        <w:adjustRightInd w:val="0"/>
        <w:spacing w:after="0" w:line="360" w:lineRule="auto"/>
        <w:jc w:val="both"/>
        <w:rPr>
          <w:rFonts w:ascii="Arial" w:hAnsi="Arial" w:cs="Arial"/>
          <w:sz w:val="24"/>
          <w:szCs w:val="24"/>
        </w:rPr>
      </w:pPr>
    </w:p>
    <w:p w:rsidR="004C3C4B" w:rsidRDefault="004C3C4B" w:rsidP="003C130A">
      <w:pPr>
        <w:widowControl w:val="0"/>
        <w:autoSpaceDE w:val="0"/>
        <w:autoSpaceDN w:val="0"/>
        <w:adjustRightInd w:val="0"/>
        <w:spacing w:after="0" w:line="360" w:lineRule="auto"/>
        <w:jc w:val="both"/>
        <w:rPr>
          <w:rFonts w:ascii="Arial" w:hAnsi="Arial" w:cs="Arial"/>
          <w:sz w:val="24"/>
          <w:szCs w:val="24"/>
        </w:rPr>
      </w:pPr>
    </w:p>
    <w:p w:rsidR="004C3C4B" w:rsidRDefault="004C3C4B" w:rsidP="003C130A">
      <w:pPr>
        <w:widowControl w:val="0"/>
        <w:autoSpaceDE w:val="0"/>
        <w:autoSpaceDN w:val="0"/>
        <w:adjustRightInd w:val="0"/>
        <w:spacing w:after="0" w:line="360" w:lineRule="auto"/>
        <w:jc w:val="both"/>
        <w:rPr>
          <w:rFonts w:ascii="Arial" w:hAnsi="Arial" w:cs="Arial"/>
          <w:sz w:val="24"/>
          <w:szCs w:val="24"/>
        </w:rPr>
      </w:pPr>
    </w:p>
    <w:p w:rsidR="004C3C4B" w:rsidRDefault="004C3C4B" w:rsidP="003C130A">
      <w:pPr>
        <w:widowControl w:val="0"/>
        <w:autoSpaceDE w:val="0"/>
        <w:autoSpaceDN w:val="0"/>
        <w:adjustRightInd w:val="0"/>
        <w:spacing w:after="0" w:line="360" w:lineRule="auto"/>
        <w:jc w:val="both"/>
        <w:rPr>
          <w:rFonts w:ascii="Arial" w:hAnsi="Arial" w:cs="Arial"/>
          <w:sz w:val="24"/>
          <w:szCs w:val="24"/>
        </w:rPr>
      </w:pPr>
    </w:p>
    <w:p w:rsidR="004C3C4B" w:rsidRDefault="004C3C4B" w:rsidP="003C130A">
      <w:pPr>
        <w:widowControl w:val="0"/>
        <w:autoSpaceDE w:val="0"/>
        <w:autoSpaceDN w:val="0"/>
        <w:adjustRightInd w:val="0"/>
        <w:spacing w:after="0" w:line="360" w:lineRule="auto"/>
        <w:jc w:val="both"/>
        <w:rPr>
          <w:rFonts w:ascii="Arial" w:hAnsi="Arial" w:cs="Arial"/>
          <w:sz w:val="24"/>
          <w:szCs w:val="24"/>
        </w:rPr>
      </w:pPr>
    </w:p>
    <w:p w:rsidR="004C3C4B" w:rsidRDefault="004C3C4B" w:rsidP="003C130A">
      <w:pPr>
        <w:widowControl w:val="0"/>
        <w:autoSpaceDE w:val="0"/>
        <w:autoSpaceDN w:val="0"/>
        <w:adjustRightInd w:val="0"/>
        <w:spacing w:after="0" w:line="360" w:lineRule="auto"/>
        <w:jc w:val="both"/>
        <w:rPr>
          <w:rFonts w:ascii="Arial" w:hAnsi="Arial" w:cs="Arial"/>
          <w:sz w:val="24"/>
          <w:szCs w:val="24"/>
        </w:rPr>
      </w:pPr>
    </w:p>
    <w:p w:rsidR="004C3C4B" w:rsidRDefault="004C3C4B" w:rsidP="003C130A">
      <w:pPr>
        <w:widowControl w:val="0"/>
        <w:autoSpaceDE w:val="0"/>
        <w:autoSpaceDN w:val="0"/>
        <w:adjustRightInd w:val="0"/>
        <w:spacing w:after="0" w:line="360" w:lineRule="auto"/>
        <w:jc w:val="both"/>
        <w:rPr>
          <w:rFonts w:ascii="Arial" w:hAnsi="Arial" w:cs="Arial"/>
          <w:sz w:val="24"/>
          <w:szCs w:val="24"/>
        </w:rPr>
      </w:pPr>
    </w:p>
    <w:p w:rsidR="004C3C4B" w:rsidRDefault="004C3C4B" w:rsidP="003C130A">
      <w:pPr>
        <w:widowControl w:val="0"/>
        <w:autoSpaceDE w:val="0"/>
        <w:autoSpaceDN w:val="0"/>
        <w:adjustRightInd w:val="0"/>
        <w:spacing w:after="0" w:line="360" w:lineRule="auto"/>
        <w:jc w:val="both"/>
        <w:rPr>
          <w:rFonts w:ascii="Arial" w:hAnsi="Arial" w:cs="Arial"/>
          <w:sz w:val="24"/>
          <w:szCs w:val="24"/>
        </w:rPr>
      </w:pPr>
    </w:p>
    <w:p w:rsidR="004C3C4B" w:rsidRDefault="004C3C4B" w:rsidP="003C130A">
      <w:pPr>
        <w:widowControl w:val="0"/>
        <w:autoSpaceDE w:val="0"/>
        <w:autoSpaceDN w:val="0"/>
        <w:adjustRightInd w:val="0"/>
        <w:spacing w:after="0" w:line="360" w:lineRule="auto"/>
        <w:jc w:val="both"/>
        <w:rPr>
          <w:rFonts w:ascii="Arial" w:hAnsi="Arial" w:cs="Arial"/>
          <w:sz w:val="24"/>
          <w:szCs w:val="24"/>
        </w:rPr>
      </w:pPr>
    </w:p>
    <w:p w:rsidR="004C3C4B" w:rsidRDefault="004C3C4B" w:rsidP="003C130A">
      <w:pPr>
        <w:widowControl w:val="0"/>
        <w:autoSpaceDE w:val="0"/>
        <w:autoSpaceDN w:val="0"/>
        <w:adjustRightInd w:val="0"/>
        <w:spacing w:after="0" w:line="360" w:lineRule="auto"/>
        <w:jc w:val="both"/>
        <w:rPr>
          <w:rFonts w:ascii="Arial" w:hAnsi="Arial" w:cs="Arial"/>
          <w:sz w:val="24"/>
          <w:szCs w:val="24"/>
        </w:rPr>
      </w:pPr>
    </w:p>
    <w:p w:rsidR="004C3C4B" w:rsidRDefault="004C3C4B" w:rsidP="003C130A">
      <w:pPr>
        <w:widowControl w:val="0"/>
        <w:autoSpaceDE w:val="0"/>
        <w:autoSpaceDN w:val="0"/>
        <w:adjustRightInd w:val="0"/>
        <w:spacing w:after="0" w:line="360" w:lineRule="auto"/>
        <w:jc w:val="both"/>
        <w:rPr>
          <w:rFonts w:ascii="Arial" w:hAnsi="Arial" w:cs="Arial"/>
          <w:sz w:val="24"/>
          <w:szCs w:val="24"/>
        </w:rPr>
      </w:pPr>
    </w:p>
    <w:p w:rsidR="004C3C4B" w:rsidRDefault="004C3C4B" w:rsidP="003C130A">
      <w:pPr>
        <w:widowControl w:val="0"/>
        <w:autoSpaceDE w:val="0"/>
        <w:autoSpaceDN w:val="0"/>
        <w:adjustRightInd w:val="0"/>
        <w:spacing w:after="0" w:line="360" w:lineRule="auto"/>
        <w:jc w:val="both"/>
        <w:rPr>
          <w:rFonts w:ascii="Arial" w:hAnsi="Arial" w:cs="Arial"/>
          <w:sz w:val="24"/>
          <w:szCs w:val="24"/>
        </w:rPr>
      </w:pPr>
    </w:p>
    <w:p w:rsidR="004C3C4B" w:rsidRDefault="004C3C4B" w:rsidP="003C130A">
      <w:pPr>
        <w:widowControl w:val="0"/>
        <w:autoSpaceDE w:val="0"/>
        <w:autoSpaceDN w:val="0"/>
        <w:adjustRightInd w:val="0"/>
        <w:spacing w:after="0" w:line="360" w:lineRule="auto"/>
        <w:jc w:val="both"/>
        <w:rPr>
          <w:rFonts w:ascii="Arial" w:hAnsi="Arial" w:cs="Arial"/>
          <w:sz w:val="24"/>
          <w:szCs w:val="24"/>
        </w:rPr>
      </w:pPr>
    </w:p>
    <w:p w:rsidR="004C3C4B" w:rsidRDefault="004C3C4B" w:rsidP="003C130A">
      <w:pPr>
        <w:widowControl w:val="0"/>
        <w:autoSpaceDE w:val="0"/>
        <w:autoSpaceDN w:val="0"/>
        <w:adjustRightInd w:val="0"/>
        <w:spacing w:after="0" w:line="360" w:lineRule="auto"/>
        <w:jc w:val="both"/>
        <w:rPr>
          <w:rFonts w:ascii="Arial" w:hAnsi="Arial" w:cs="Arial"/>
          <w:sz w:val="24"/>
          <w:szCs w:val="24"/>
        </w:rPr>
      </w:pPr>
    </w:p>
    <w:p w:rsidR="004C3C4B" w:rsidRDefault="004C3C4B" w:rsidP="003C130A">
      <w:pPr>
        <w:widowControl w:val="0"/>
        <w:autoSpaceDE w:val="0"/>
        <w:autoSpaceDN w:val="0"/>
        <w:adjustRightInd w:val="0"/>
        <w:spacing w:after="0" w:line="360" w:lineRule="auto"/>
        <w:jc w:val="both"/>
        <w:rPr>
          <w:rFonts w:ascii="Arial" w:hAnsi="Arial" w:cs="Arial"/>
          <w:sz w:val="24"/>
          <w:szCs w:val="24"/>
        </w:rPr>
      </w:pPr>
    </w:p>
    <w:p w:rsidR="004C3C4B" w:rsidRDefault="004C3C4B" w:rsidP="003C130A">
      <w:pPr>
        <w:widowControl w:val="0"/>
        <w:autoSpaceDE w:val="0"/>
        <w:autoSpaceDN w:val="0"/>
        <w:adjustRightInd w:val="0"/>
        <w:spacing w:after="0" w:line="360" w:lineRule="auto"/>
        <w:jc w:val="both"/>
        <w:rPr>
          <w:rFonts w:ascii="Arial" w:hAnsi="Arial" w:cs="Arial"/>
          <w:sz w:val="24"/>
          <w:szCs w:val="24"/>
        </w:rPr>
      </w:pPr>
    </w:p>
    <w:p w:rsidR="004C3C4B" w:rsidRDefault="004C3C4B" w:rsidP="003C130A">
      <w:pPr>
        <w:widowControl w:val="0"/>
        <w:autoSpaceDE w:val="0"/>
        <w:autoSpaceDN w:val="0"/>
        <w:adjustRightInd w:val="0"/>
        <w:spacing w:after="0" w:line="360" w:lineRule="auto"/>
        <w:jc w:val="both"/>
        <w:rPr>
          <w:rFonts w:ascii="Arial" w:hAnsi="Arial" w:cs="Arial"/>
          <w:sz w:val="24"/>
          <w:szCs w:val="24"/>
        </w:rPr>
      </w:pPr>
    </w:p>
    <w:p w:rsidR="004C3C4B" w:rsidRDefault="004C3C4B" w:rsidP="003C130A">
      <w:pPr>
        <w:widowControl w:val="0"/>
        <w:autoSpaceDE w:val="0"/>
        <w:autoSpaceDN w:val="0"/>
        <w:adjustRightInd w:val="0"/>
        <w:spacing w:after="0" w:line="360" w:lineRule="auto"/>
        <w:jc w:val="both"/>
        <w:rPr>
          <w:rFonts w:ascii="Arial" w:hAnsi="Arial" w:cs="Arial"/>
          <w:sz w:val="24"/>
          <w:szCs w:val="24"/>
        </w:rPr>
      </w:pPr>
    </w:p>
    <w:p w:rsidR="004C3C4B" w:rsidRDefault="004C3C4B" w:rsidP="003C130A">
      <w:pPr>
        <w:widowControl w:val="0"/>
        <w:autoSpaceDE w:val="0"/>
        <w:autoSpaceDN w:val="0"/>
        <w:adjustRightInd w:val="0"/>
        <w:spacing w:after="0" w:line="360" w:lineRule="auto"/>
        <w:jc w:val="both"/>
        <w:rPr>
          <w:rFonts w:ascii="Arial" w:hAnsi="Arial" w:cs="Arial"/>
          <w:sz w:val="24"/>
          <w:szCs w:val="24"/>
        </w:rPr>
      </w:pPr>
    </w:p>
    <w:p w:rsidR="004C3C4B" w:rsidRDefault="004C3C4B" w:rsidP="003C130A">
      <w:pPr>
        <w:widowControl w:val="0"/>
        <w:autoSpaceDE w:val="0"/>
        <w:autoSpaceDN w:val="0"/>
        <w:adjustRightInd w:val="0"/>
        <w:spacing w:after="0" w:line="360" w:lineRule="auto"/>
        <w:jc w:val="both"/>
        <w:rPr>
          <w:rFonts w:ascii="Arial" w:hAnsi="Arial" w:cs="Arial"/>
          <w:sz w:val="24"/>
          <w:szCs w:val="24"/>
        </w:rPr>
      </w:pPr>
    </w:p>
    <w:p w:rsidR="004C3C4B" w:rsidRDefault="004C3C4B" w:rsidP="003C130A">
      <w:pPr>
        <w:widowControl w:val="0"/>
        <w:autoSpaceDE w:val="0"/>
        <w:autoSpaceDN w:val="0"/>
        <w:adjustRightInd w:val="0"/>
        <w:spacing w:after="0" w:line="360" w:lineRule="auto"/>
        <w:jc w:val="both"/>
        <w:rPr>
          <w:rFonts w:ascii="Arial" w:hAnsi="Arial" w:cs="Arial"/>
          <w:sz w:val="24"/>
          <w:szCs w:val="24"/>
        </w:rPr>
      </w:pPr>
    </w:p>
    <w:p w:rsidR="004C3C4B" w:rsidRDefault="004C3C4B" w:rsidP="003C130A">
      <w:pPr>
        <w:widowControl w:val="0"/>
        <w:autoSpaceDE w:val="0"/>
        <w:autoSpaceDN w:val="0"/>
        <w:adjustRightInd w:val="0"/>
        <w:spacing w:after="0" w:line="360" w:lineRule="auto"/>
        <w:jc w:val="both"/>
        <w:rPr>
          <w:rFonts w:ascii="Arial" w:hAnsi="Arial" w:cs="Arial"/>
          <w:sz w:val="24"/>
          <w:szCs w:val="24"/>
        </w:rPr>
      </w:pPr>
    </w:p>
    <w:p w:rsidR="004C3C4B" w:rsidRDefault="004C3C4B" w:rsidP="003C130A">
      <w:pPr>
        <w:widowControl w:val="0"/>
        <w:autoSpaceDE w:val="0"/>
        <w:autoSpaceDN w:val="0"/>
        <w:adjustRightInd w:val="0"/>
        <w:spacing w:after="0" w:line="360" w:lineRule="auto"/>
        <w:jc w:val="both"/>
        <w:rPr>
          <w:rFonts w:ascii="Arial" w:hAnsi="Arial" w:cs="Arial"/>
          <w:sz w:val="24"/>
          <w:szCs w:val="24"/>
        </w:rPr>
      </w:pPr>
    </w:p>
    <w:p w:rsidR="00A67F13" w:rsidRDefault="00A67F13" w:rsidP="003C130A">
      <w:pPr>
        <w:widowControl w:val="0"/>
        <w:autoSpaceDE w:val="0"/>
        <w:autoSpaceDN w:val="0"/>
        <w:adjustRightInd w:val="0"/>
        <w:spacing w:after="0" w:line="360" w:lineRule="auto"/>
        <w:jc w:val="both"/>
        <w:rPr>
          <w:rFonts w:ascii="Arial" w:hAnsi="Arial" w:cs="Arial"/>
          <w:sz w:val="24"/>
          <w:szCs w:val="24"/>
        </w:rPr>
      </w:pPr>
    </w:p>
    <w:p w:rsidR="004C3C4B" w:rsidRPr="003C130A" w:rsidRDefault="004C3C4B" w:rsidP="003C130A">
      <w:pPr>
        <w:widowControl w:val="0"/>
        <w:autoSpaceDE w:val="0"/>
        <w:autoSpaceDN w:val="0"/>
        <w:adjustRightInd w:val="0"/>
        <w:spacing w:after="0" w:line="360" w:lineRule="auto"/>
        <w:jc w:val="both"/>
        <w:rPr>
          <w:rFonts w:ascii="Arial" w:hAnsi="Arial" w:cs="Arial"/>
          <w:sz w:val="24"/>
          <w:szCs w:val="24"/>
        </w:rPr>
      </w:pPr>
    </w:p>
    <w:p w:rsidR="00564CCB" w:rsidRDefault="009218FA" w:rsidP="00564CCB">
      <w:pPr>
        <w:widowControl w:val="0"/>
        <w:autoSpaceDE w:val="0"/>
        <w:autoSpaceDN w:val="0"/>
        <w:adjustRightInd w:val="0"/>
        <w:spacing w:after="0" w:line="240" w:lineRule="auto"/>
        <w:ind w:right="-284" w:firstLine="5954"/>
        <w:rPr>
          <w:rFonts w:ascii="Arial" w:hAnsi="Arial" w:cs="Arial"/>
          <w:sz w:val="24"/>
          <w:szCs w:val="24"/>
        </w:rPr>
      </w:pPr>
      <w:r w:rsidRPr="003C130A">
        <w:rPr>
          <w:rFonts w:ascii="Arial" w:hAnsi="Arial" w:cs="Arial"/>
          <w:sz w:val="24"/>
          <w:szCs w:val="24"/>
        </w:rPr>
        <w:lastRenderedPageBreak/>
        <w:t xml:space="preserve">Приложение </w:t>
      </w:r>
    </w:p>
    <w:p w:rsidR="009218FA" w:rsidRPr="003C130A" w:rsidRDefault="009218FA" w:rsidP="00564CCB">
      <w:pPr>
        <w:widowControl w:val="0"/>
        <w:autoSpaceDE w:val="0"/>
        <w:autoSpaceDN w:val="0"/>
        <w:adjustRightInd w:val="0"/>
        <w:spacing w:after="0" w:line="240" w:lineRule="auto"/>
        <w:ind w:right="-284" w:firstLine="5954"/>
        <w:rPr>
          <w:rFonts w:ascii="Arial" w:hAnsi="Arial" w:cs="Arial"/>
          <w:sz w:val="24"/>
          <w:szCs w:val="24"/>
        </w:rPr>
      </w:pPr>
      <w:r w:rsidRPr="003C130A">
        <w:rPr>
          <w:rFonts w:ascii="Arial" w:hAnsi="Arial" w:cs="Arial"/>
          <w:sz w:val="24"/>
          <w:szCs w:val="24"/>
        </w:rPr>
        <w:t>к Закону Тюменской области</w:t>
      </w:r>
    </w:p>
    <w:p w:rsidR="00564CCB" w:rsidRDefault="009218FA" w:rsidP="00564CCB">
      <w:pPr>
        <w:widowControl w:val="0"/>
        <w:autoSpaceDE w:val="0"/>
        <w:autoSpaceDN w:val="0"/>
        <w:adjustRightInd w:val="0"/>
        <w:spacing w:after="0" w:line="240" w:lineRule="auto"/>
        <w:ind w:right="-284" w:firstLine="5954"/>
        <w:rPr>
          <w:rFonts w:ascii="Arial" w:hAnsi="Arial" w:cs="Arial"/>
          <w:sz w:val="24"/>
          <w:szCs w:val="24"/>
        </w:rPr>
      </w:pPr>
      <w:r w:rsidRPr="003C130A">
        <w:rPr>
          <w:rFonts w:ascii="Arial" w:hAnsi="Arial" w:cs="Arial"/>
          <w:sz w:val="24"/>
          <w:szCs w:val="24"/>
        </w:rPr>
        <w:t xml:space="preserve">«Об отзыве Губернатора </w:t>
      </w:r>
    </w:p>
    <w:p w:rsidR="009218FA" w:rsidRPr="003C130A" w:rsidRDefault="009218FA" w:rsidP="00564CCB">
      <w:pPr>
        <w:widowControl w:val="0"/>
        <w:autoSpaceDE w:val="0"/>
        <w:autoSpaceDN w:val="0"/>
        <w:adjustRightInd w:val="0"/>
        <w:spacing w:after="0" w:line="240" w:lineRule="auto"/>
        <w:ind w:right="-284" w:firstLine="5954"/>
        <w:rPr>
          <w:rFonts w:ascii="Arial" w:hAnsi="Arial" w:cs="Arial"/>
          <w:sz w:val="24"/>
          <w:szCs w:val="24"/>
        </w:rPr>
      </w:pPr>
      <w:r w:rsidRPr="003C130A">
        <w:rPr>
          <w:rFonts w:ascii="Arial" w:hAnsi="Arial" w:cs="Arial"/>
          <w:sz w:val="24"/>
          <w:szCs w:val="24"/>
        </w:rPr>
        <w:t>Тюменской области»</w:t>
      </w:r>
    </w:p>
    <w:p w:rsidR="009218FA" w:rsidRPr="003C130A" w:rsidRDefault="009218FA" w:rsidP="003C130A">
      <w:pPr>
        <w:widowControl w:val="0"/>
        <w:autoSpaceDE w:val="0"/>
        <w:autoSpaceDN w:val="0"/>
        <w:adjustRightInd w:val="0"/>
        <w:spacing w:after="0" w:line="360" w:lineRule="auto"/>
        <w:jc w:val="right"/>
        <w:rPr>
          <w:rFonts w:ascii="Arial" w:hAnsi="Arial" w:cs="Arial"/>
          <w:sz w:val="24"/>
          <w:szCs w:val="24"/>
        </w:rPr>
      </w:pPr>
    </w:p>
    <w:p w:rsidR="009218FA" w:rsidRPr="003C130A" w:rsidRDefault="009218FA" w:rsidP="00564CCB">
      <w:pPr>
        <w:pStyle w:val="Style38"/>
        <w:widowControl/>
        <w:spacing w:line="360" w:lineRule="auto"/>
        <w:ind w:right="-1"/>
        <w:rPr>
          <w:rStyle w:val="FontStyle50"/>
          <w:rFonts w:ascii="Arial" w:hAnsi="Arial" w:cs="Arial"/>
          <w:sz w:val="24"/>
          <w:szCs w:val="24"/>
        </w:rPr>
      </w:pPr>
      <w:r w:rsidRPr="003C130A">
        <w:rPr>
          <w:rStyle w:val="FontStyle50"/>
          <w:rFonts w:ascii="Arial" w:hAnsi="Arial" w:cs="Arial"/>
          <w:sz w:val="24"/>
          <w:szCs w:val="24"/>
        </w:rPr>
        <w:t>ПОДПИСНОЙ ЛИСТ</w:t>
      </w:r>
    </w:p>
    <w:p w:rsidR="009218FA" w:rsidRPr="003C130A" w:rsidRDefault="009218FA" w:rsidP="00564CCB">
      <w:pPr>
        <w:pStyle w:val="Style38"/>
        <w:widowControl/>
        <w:tabs>
          <w:tab w:val="left" w:pos="9356"/>
        </w:tabs>
        <w:spacing w:line="360" w:lineRule="auto"/>
        <w:ind w:right="-1"/>
        <w:rPr>
          <w:rStyle w:val="FontStyle50"/>
          <w:rFonts w:ascii="Arial" w:hAnsi="Arial" w:cs="Arial"/>
          <w:sz w:val="24"/>
          <w:szCs w:val="24"/>
        </w:rPr>
      </w:pPr>
      <w:r w:rsidRPr="003C130A">
        <w:rPr>
          <w:rStyle w:val="FontStyle50"/>
          <w:rFonts w:ascii="Arial" w:hAnsi="Arial" w:cs="Arial"/>
          <w:sz w:val="24"/>
          <w:szCs w:val="24"/>
        </w:rPr>
        <w:t>ГОЛОСОВАНИЯ ПО ОТЗЫВУ</w:t>
      </w:r>
    </w:p>
    <w:p w:rsidR="009218FA" w:rsidRPr="003C130A" w:rsidRDefault="009218FA" w:rsidP="00564CCB">
      <w:pPr>
        <w:pStyle w:val="Style38"/>
        <w:widowControl/>
        <w:tabs>
          <w:tab w:val="left" w:pos="9356"/>
        </w:tabs>
        <w:spacing w:line="360" w:lineRule="auto"/>
        <w:ind w:right="-1"/>
        <w:rPr>
          <w:rStyle w:val="FontStyle50"/>
          <w:rFonts w:ascii="Arial" w:hAnsi="Arial" w:cs="Arial"/>
          <w:sz w:val="24"/>
          <w:szCs w:val="24"/>
        </w:rPr>
      </w:pPr>
      <w:r w:rsidRPr="003C130A">
        <w:rPr>
          <w:rStyle w:val="FontStyle50"/>
          <w:rFonts w:ascii="Arial" w:hAnsi="Arial" w:cs="Arial"/>
          <w:sz w:val="24"/>
          <w:szCs w:val="24"/>
        </w:rPr>
        <w:t>ГУБЕРНАТОРА ТЮМЕНСКОЙ ОБЛАСТИ</w:t>
      </w:r>
    </w:p>
    <w:p w:rsidR="009218FA" w:rsidRPr="003C130A" w:rsidRDefault="009218FA" w:rsidP="003C130A">
      <w:pPr>
        <w:pStyle w:val="Style9"/>
        <w:widowControl/>
        <w:spacing w:line="360" w:lineRule="auto"/>
        <w:jc w:val="center"/>
        <w:rPr>
          <w:rStyle w:val="FontStyle55"/>
          <w:rFonts w:ascii="Arial" w:hAnsi="Arial" w:cs="Arial"/>
          <w:sz w:val="24"/>
          <w:szCs w:val="24"/>
        </w:rPr>
      </w:pPr>
    </w:p>
    <w:p w:rsidR="009218FA" w:rsidRPr="003C130A" w:rsidRDefault="009218FA" w:rsidP="003C130A">
      <w:pPr>
        <w:pStyle w:val="Style9"/>
        <w:widowControl/>
        <w:spacing w:line="360" w:lineRule="auto"/>
        <w:rPr>
          <w:rStyle w:val="FontStyle55"/>
          <w:rFonts w:ascii="Arial" w:hAnsi="Arial" w:cs="Arial"/>
          <w:sz w:val="24"/>
          <w:szCs w:val="24"/>
        </w:rPr>
      </w:pPr>
      <w:r w:rsidRPr="003C130A">
        <w:rPr>
          <w:rStyle w:val="FontStyle55"/>
          <w:rFonts w:ascii="Arial" w:hAnsi="Arial" w:cs="Arial"/>
          <w:sz w:val="24"/>
          <w:szCs w:val="24"/>
        </w:rPr>
        <w:t xml:space="preserve">                                                      Тюменская область</w:t>
      </w:r>
    </w:p>
    <w:p w:rsidR="009218FA" w:rsidRPr="003C130A" w:rsidRDefault="009218FA" w:rsidP="003C130A">
      <w:pPr>
        <w:pStyle w:val="Style9"/>
        <w:widowControl/>
        <w:spacing w:line="360" w:lineRule="auto"/>
        <w:jc w:val="center"/>
        <w:rPr>
          <w:rStyle w:val="FontStyle55"/>
          <w:rFonts w:ascii="Arial" w:hAnsi="Arial" w:cs="Arial"/>
          <w:sz w:val="24"/>
          <w:szCs w:val="24"/>
        </w:rPr>
      </w:pPr>
    </w:p>
    <w:p w:rsidR="009218FA" w:rsidRPr="003C130A" w:rsidRDefault="009218FA" w:rsidP="003C130A">
      <w:pPr>
        <w:pStyle w:val="Style24"/>
        <w:widowControl/>
        <w:spacing w:line="360" w:lineRule="auto"/>
        <w:jc w:val="both"/>
        <w:rPr>
          <w:rStyle w:val="FontStyle55"/>
          <w:rFonts w:ascii="Arial" w:hAnsi="Arial" w:cs="Arial"/>
          <w:sz w:val="24"/>
          <w:szCs w:val="24"/>
        </w:rPr>
      </w:pPr>
      <w:r w:rsidRPr="003C130A">
        <w:rPr>
          <w:rStyle w:val="FontStyle55"/>
          <w:rFonts w:ascii="Arial" w:hAnsi="Arial" w:cs="Arial"/>
          <w:sz w:val="24"/>
          <w:szCs w:val="24"/>
        </w:rPr>
        <w:t>Мы, нижеподписавшиеся, поддерживаем инициативу проведения голосования по отзыву Губернатора Тюменской области</w:t>
      </w:r>
    </w:p>
    <w:tbl>
      <w:tblPr>
        <w:tblW w:w="9781" w:type="dxa"/>
        <w:tblInd w:w="40" w:type="dxa"/>
        <w:tblLayout w:type="fixed"/>
        <w:tblCellMar>
          <w:left w:w="40" w:type="dxa"/>
          <w:right w:w="40" w:type="dxa"/>
        </w:tblCellMar>
        <w:tblLook w:val="0000"/>
      </w:tblPr>
      <w:tblGrid>
        <w:gridCol w:w="542"/>
        <w:gridCol w:w="1800"/>
        <w:gridCol w:w="1911"/>
        <w:gridCol w:w="1689"/>
        <w:gridCol w:w="1571"/>
        <w:gridCol w:w="1276"/>
        <w:gridCol w:w="992"/>
      </w:tblGrid>
      <w:tr w:rsidR="009218FA" w:rsidRPr="004C3C4B" w:rsidTr="004C3C4B">
        <w:tc>
          <w:tcPr>
            <w:tcW w:w="542" w:type="dxa"/>
            <w:tcBorders>
              <w:top w:val="single" w:sz="6" w:space="0" w:color="auto"/>
              <w:left w:val="single" w:sz="6" w:space="0" w:color="auto"/>
              <w:bottom w:val="nil"/>
              <w:right w:val="single" w:sz="6" w:space="0" w:color="auto"/>
            </w:tcBorders>
          </w:tcPr>
          <w:p w:rsidR="009218FA" w:rsidRPr="004C3C4B" w:rsidRDefault="009218FA" w:rsidP="004C3C4B">
            <w:pPr>
              <w:pStyle w:val="Style34"/>
              <w:widowControl/>
              <w:jc w:val="center"/>
              <w:rPr>
                <w:rStyle w:val="FontStyle55"/>
                <w:rFonts w:ascii="Arial" w:hAnsi="Arial" w:cs="Arial"/>
                <w:sz w:val="24"/>
                <w:szCs w:val="24"/>
              </w:rPr>
            </w:pPr>
            <w:r w:rsidRPr="004C3C4B">
              <w:rPr>
                <w:rStyle w:val="FontStyle55"/>
                <w:rFonts w:ascii="Arial" w:hAnsi="Arial" w:cs="Arial"/>
                <w:sz w:val="24"/>
                <w:szCs w:val="24"/>
              </w:rPr>
              <w:t>№</w:t>
            </w:r>
            <w:r w:rsidR="004C3C4B" w:rsidRPr="004C3C4B">
              <w:rPr>
                <w:rStyle w:val="FontStyle55"/>
                <w:rFonts w:ascii="Arial" w:hAnsi="Arial" w:cs="Arial"/>
                <w:sz w:val="24"/>
                <w:szCs w:val="24"/>
              </w:rPr>
              <w:t xml:space="preserve"> </w:t>
            </w:r>
            <w:proofErr w:type="spellStart"/>
            <w:proofErr w:type="gramStart"/>
            <w:r w:rsidR="004C3C4B" w:rsidRPr="004C3C4B">
              <w:rPr>
                <w:rStyle w:val="FontStyle55"/>
                <w:rFonts w:ascii="Arial" w:hAnsi="Arial" w:cs="Arial"/>
                <w:sz w:val="24"/>
                <w:szCs w:val="24"/>
              </w:rPr>
              <w:t>п</w:t>
            </w:r>
            <w:proofErr w:type="spellEnd"/>
            <w:proofErr w:type="gramEnd"/>
            <w:r w:rsidR="004C3C4B" w:rsidRPr="004C3C4B">
              <w:rPr>
                <w:rStyle w:val="FontStyle55"/>
                <w:rFonts w:ascii="Arial" w:hAnsi="Arial" w:cs="Arial"/>
                <w:sz w:val="24"/>
                <w:szCs w:val="24"/>
              </w:rPr>
              <w:t>/</w:t>
            </w:r>
            <w:proofErr w:type="spellStart"/>
            <w:r w:rsidR="004C3C4B" w:rsidRPr="004C3C4B">
              <w:rPr>
                <w:rStyle w:val="FontStyle55"/>
                <w:rFonts w:ascii="Arial" w:hAnsi="Arial" w:cs="Arial"/>
                <w:sz w:val="24"/>
                <w:szCs w:val="24"/>
              </w:rPr>
              <w:t>п</w:t>
            </w:r>
            <w:proofErr w:type="spellEnd"/>
          </w:p>
        </w:tc>
        <w:tc>
          <w:tcPr>
            <w:tcW w:w="1800" w:type="dxa"/>
            <w:tcBorders>
              <w:top w:val="single" w:sz="6" w:space="0" w:color="auto"/>
              <w:left w:val="single" w:sz="6" w:space="0" w:color="auto"/>
              <w:bottom w:val="nil"/>
              <w:right w:val="single" w:sz="6" w:space="0" w:color="auto"/>
            </w:tcBorders>
          </w:tcPr>
          <w:p w:rsidR="009218FA" w:rsidRDefault="009218FA" w:rsidP="004C3C4B">
            <w:pPr>
              <w:pStyle w:val="Style34"/>
              <w:widowControl/>
              <w:jc w:val="center"/>
              <w:rPr>
                <w:rStyle w:val="FontStyle55"/>
                <w:rFonts w:ascii="Arial" w:hAnsi="Arial" w:cs="Arial"/>
                <w:sz w:val="24"/>
                <w:szCs w:val="24"/>
              </w:rPr>
            </w:pPr>
            <w:r w:rsidRPr="004C3C4B">
              <w:rPr>
                <w:rStyle w:val="FontStyle55"/>
                <w:rFonts w:ascii="Arial" w:hAnsi="Arial" w:cs="Arial"/>
                <w:sz w:val="24"/>
                <w:szCs w:val="24"/>
              </w:rPr>
              <w:t>Фамилия,</w:t>
            </w:r>
          </w:p>
          <w:p w:rsidR="004C3C4B" w:rsidRPr="004C3C4B" w:rsidRDefault="004C3C4B" w:rsidP="004C3C4B">
            <w:pPr>
              <w:pStyle w:val="Style34"/>
              <w:widowControl/>
              <w:jc w:val="center"/>
              <w:rPr>
                <w:rStyle w:val="FontStyle55"/>
                <w:rFonts w:ascii="Arial" w:hAnsi="Arial" w:cs="Arial"/>
                <w:sz w:val="24"/>
                <w:szCs w:val="24"/>
              </w:rPr>
            </w:pPr>
            <w:r w:rsidRPr="004C3C4B">
              <w:rPr>
                <w:rStyle w:val="FontStyle55"/>
                <w:rFonts w:ascii="Arial" w:hAnsi="Arial" w:cs="Arial"/>
                <w:sz w:val="24"/>
                <w:szCs w:val="24"/>
              </w:rPr>
              <w:t>имя, отчество</w:t>
            </w:r>
          </w:p>
        </w:tc>
        <w:tc>
          <w:tcPr>
            <w:tcW w:w="1911" w:type="dxa"/>
            <w:tcBorders>
              <w:top w:val="single" w:sz="6" w:space="0" w:color="auto"/>
              <w:left w:val="single" w:sz="6" w:space="0" w:color="auto"/>
              <w:bottom w:val="nil"/>
              <w:right w:val="single" w:sz="6" w:space="0" w:color="auto"/>
            </w:tcBorders>
          </w:tcPr>
          <w:p w:rsidR="004C3C4B" w:rsidRDefault="009218FA" w:rsidP="004C3C4B">
            <w:pPr>
              <w:pStyle w:val="Style34"/>
              <w:widowControl/>
              <w:jc w:val="center"/>
              <w:rPr>
                <w:rStyle w:val="FontStyle55"/>
                <w:rFonts w:ascii="Arial" w:hAnsi="Arial" w:cs="Arial"/>
                <w:sz w:val="24"/>
                <w:szCs w:val="24"/>
              </w:rPr>
            </w:pPr>
            <w:r w:rsidRPr="004C3C4B">
              <w:rPr>
                <w:rStyle w:val="FontStyle55"/>
                <w:rFonts w:ascii="Arial" w:hAnsi="Arial" w:cs="Arial"/>
                <w:sz w:val="24"/>
                <w:szCs w:val="24"/>
              </w:rPr>
              <w:t>Год рождения</w:t>
            </w:r>
          </w:p>
          <w:p w:rsidR="009218FA" w:rsidRPr="004C3C4B" w:rsidRDefault="004C3C4B" w:rsidP="004C3C4B">
            <w:pPr>
              <w:pStyle w:val="Style34"/>
              <w:widowControl/>
              <w:jc w:val="center"/>
              <w:rPr>
                <w:rStyle w:val="FontStyle55"/>
                <w:rFonts w:ascii="Arial" w:hAnsi="Arial" w:cs="Arial"/>
                <w:sz w:val="24"/>
                <w:szCs w:val="24"/>
              </w:rPr>
            </w:pPr>
            <w:r w:rsidRPr="004C3C4B">
              <w:rPr>
                <w:rStyle w:val="FontStyle55"/>
                <w:rFonts w:ascii="Arial" w:hAnsi="Arial" w:cs="Arial"/>
                <w:sz w:val="24"/>
                <w:szCs w:val="24"/>
              </w:rPr>
              <w:t xml:space="preserve">(в возрасте 18 лет </w:t>
            </w:r>
            <w:r>
              <w:rPr>
                <w:rStyle w:val="FontStyle55"/>
                <w:rFonts w:ascii="Arial" w:hAnsi="Arial" w:cs="Arial"/>
                <w:sz w:val="24"/>
                <w:szCs w:val="24"/>
              </w:rPr>
              <w:t xml:space="preserve">– </w:t>
            </w:r>
            <w:r w:rsidRPr="004C3C4B">
              <w:rPr>
                <w:rStyle w:val="FontStyle55"/>
                <w:rFonts w:ascii="Arial" w:hAnsi="Arial" w:cs="Arial"/>
                <w:sz w:val="24"/>
                <w:szCs w:val="24"/>
              </w:rPr>
              <w:t>дополнительно</w:t>
            </w:r>
            <w:r>
              <w:rPr>
                <w:rStyle w:val="FontStyle55"/>
                <w:rFonts w:ascii="Arial" w:hAnsi="Arial" w:cs="Arial"/>
                <w:sz w:val="24"/>
                <w:szCs w:val="24"/>
              </w:rPr>
              <w:t xml:space="preserve"> число и месяц рождения)</w:t>
            </w:r>
          </w:p>
        </w:tc>
        <w:tc>
          <w:tcPr>
            <w:tcW w:w="1689" w:type="dxa"/>
            <w:tcBorders>
              <w:top w:val="single" w:sz="6" w:space="0" w:color="auto"/>
              <w:left w:val="single" w:sz="6" w:space="0" w:color="auto"/>
              <w:bottom w:val="nil"/>
              <w:right w:val="single" w:sz="6" w:space="0" w:color="auto"/>
            </w:tcBorders>
          </w:tcPr>
          <w:p w:rsidR="009218FA" w:rsidRPr="004C3C4B" w:rsidRDefault="009218FA" w:rsidP="004C3C4B">
            <w:pPr>
              <w:pStyle w:val="Style34"/>
              <w:widowControl/>
              <w:jc w:val="center"/>
              <w:rPr>
                <w:rStyle w:val="FontStyle55"/>
                <w:rFonts w:ascii="Arial" w:hAnsi="Arial" w:cs="Arial"/>
                <w:sz w:val="24"/>
                <w:szCs w:val="24"/>
              </w:rPr>
            </w:pPr>
            <w:r w:rsidRPr="004C3C4B">
              <w:rPr>
                <w:rStyle w:val="FontStyle55"/>
                <w:rFonts w:ascii="Arial" w:hAnsi="Arial" w:cs="Arial"/>
                <w:sz w:val="24"/>
                <w:szCs w:val="24"/>
              </w:rPr>
              <w:t>Адрес</w:t>
            </w:r>
            <w:r w:rsidR="004C3C4B" w:rsidRPr="004C3C4B">
              <w:rPr>
                <w:rStyle w:val="FontStyle55"/>
                <w:rFonts w:ascii="Arial" w:hAnsi="Arial" w:cs="Arial"/>
                <w:sz w:val="24"/>
                <w:szCs w:val="24"/>
              </w:rPr>
              <w:t xml:space="preserve"> места</w:t>
            </w:r>
            <w:r w:rsidR="004C3C4B">
              <w:rPr>
                <w:rStyle w:val="FontStyle55"/>
                <w:rFonts w:ascii="Arial" w:hAnsi="Arial" w:cs="Arial"/>
                <w:sz w:val="24"/>
                <w:szCs w:val="24"/>
              </w:rPr>
              <w:t xml:space="preserve"> </w:t>
            </w:r>
            <w:r w:rsidR="004C3C4B" w:rsidRPr="004C3C4B">
              <w:rPr>
                <w:rStyle w:val="FontStyle55"/>
                <w:rFonts w:ascii="Arial" w:hAnsi="Arial" w:cs="Arial"/>
                <w:sz w:val="24"/>
                <w:szCs w:val="24"/>
              </w:rPr>
              <w:t>жительства</w:t>
            </w:r>
          </w:p>
        </w:tc>
        <w:tc>
          <w:tcPr>
            <w:tcW w:w="1571" w:type="dxa"/>
            <w:tcBorders>
              <w:top w:val="single" w:sz="6" w:space="0" w:color="auto"/>
              <w:left w:val="single" w:sz="6" w:space="0" w:color="auto"/>
              <w:bottom w:val="nil"/>
              <w:right w:val="single" w:sz="6" w:space="0" w:color="auto"/>
            </w:tcBorders>
          </w:tcPr>
          <w:p w:rsidR="009218FA" w:rsidRPr="004C3C4B" w:rsidRDefault="009218FA" w:rsidP="004C3C4B">
            <w:pPr>
              <w:pStyle w:val="Style34"/>
              <w:widowControl/>
              <w:jc w:val="center"/>
              <w:rPr>
                <w:rStyle w:val="FontStyle55"/>
                <w:rFonts w:ascii="Arial" w:hAnsi="Arial" w:cs="Arial"/>
                <w:sz w:val="24"/>
                <w:szCs w:val="24"/>
              </w:rPr>
            </w:pPr>
            <w:r w:rsidRPr="004C3C4B">
              <w:rPr>
                <w:rStyle w:val="FontStyle55"/>
                <w:rFonts w:ascii="Arial" w:hAnsi="Arial" w:cs="Arial"/>
                <w:sz w:val="24"/>
                <w:szCs w:val="24"/>
              </w:rPr>
              <w:t>Серия и</w:t>
            </w:r>
            <w:r w:rsidR="004C3C4B" w:rsidRPr="004C3C4B">
              <w:rPr>
                <w:rStyle w:val="FontStyle55"/>
                <w:rFonts w:ascii="Arial" w:hAnsi="Arial" w:cs="Arial"/>
                <w:sz w:val="24"/>
                <w:szCs w:val="24"/>
              </w:rPr>
              <w:t xml:space="preserve"> номер паспорта или</w:t>
            </w:r>
            <w:r w:rsidR="004C3C4B">
              <w:rPr>
                <w:rStyle w:val="FontStyle55"/>
                <w:rFonts w:ascii="Arial" w:hAnsi="Arial" w:cs="Arial"/>
                <w:sz w:val="24"/>
                <w:szCs w:val="24"/>
              </w:rPr>
              <w:t xml:space="preserve"> документа, заменяющего паспорт гражданина </w:t>
            </w:r>
          </w:p>
        </w:tc>
        <w:tc>
          <w:tcPr>
            <w:tcW w:w="1276" w:type="dxa"/>
            <w:tcBorders>
              <w:top w:val="single" w:sz="6" w:space="0" w:color="auto"/>
              <w:left w:val="single" w:sz="6" w:space="0" w:color="auto"/>
              <w:bottom w:val="nil"/>
              <w:right w:val="single" w:sz="6" w:space="0" w:color="auto"/>
            </w:tcBorders>
          </w:tcPr>
          <w:p w:rsidR="009218FA" w:rsidRPr="004C3C4B" w:rsidRDefault="009218FA" w:rsidP="004C3C4B">
            <w:pPr>
              <w:pStyle w:val="Style34"/>
              <w:widowControl/>
              <w:jc w:val="center"/>
              <w:rPr>
                <w:rStyle w:val="FontStyle55"/>
                <w:rFonts w:ascii="Arial" w:hAnsi="Arial" w:cs="Arial"/>
                <w:sz w:val="24"/>
                <w:szCs w:val="24"/>
              </w:rPr>
            </w:pPr>
            <w:r w:rsidRPr="004C3C4B">
              <w:rPr>
                <w:rStyle w:val="FontStyle55"/>
                <w:rFonts w:ascii="Arial" w:hAnsi="Arial" w:cs="Arial"/>
                <w:sz w:val="24"/>
                <w:szCs w:val="24"/>
              </w:rPr>
              <w:t>Дата</w:t>
            </w:r>
            <w:r w:rsidR="004C3C4B" w:rsidRPr="004C3C4B">
              <w:rPr>
                <w:rStyle w:val="FontStyle55"/>
                <w:rFonts w:ascii="Arial" w:hAnsi="Arial" w:cs="Arial"/>
                <w:sz w:val="24"/>
                <w:szCs w:val="24"/>
              </w:rPr>
              <w:t xml:space="preserve"> внесения</w:t>
            </w:r>
            <w:r w:rsidR="004C3C4B">
              <w:rPr>
                <w:rStyle w:val="FontStyle55"/>
                <w:rFonts w:ascii="Arial" w:hAnsi="Arial" w:cs="Arial"/>
                <w:sz w:val="24"/>
                <w:szCs w:val="24"/>
              </w:rPr>
              <w:t xml:space="preserve"> </w:t>
            </w:r>
            <w:r w:rsidR="004C3C4B" w:rsidRPr="004C3C4B">
              <w:rPr>
                <w:rStyle w:val="FontStyle55"/>
                <w:rFonts w:ascii="Arial" w:hAnsi="Arial" w:cs="Arial"/>
                <w:sz w:val="24"/>
                <w:szCs w:val="24"/>
              </w:rPr>
              <w:t>подписи</w:t>
            </w:r>
          </w:p>
        </w:tc>
        <w:tc>
          <w:tcPr>
            <w:tcW w:w="992" w:type="dxa"/>
            <w:tcBorders>
              <w:top w:val="single" w:sz="6" w:space="0" w:color="auto"/>
              <w:left w:val="single" w:sz="6" w:space="0" w:color="auto"/>
              <w:bottom w:val="nil"/>
              <w:right w:val="single" w:sz="6" w:space="0" w:color="auto"/>
            </w:tcBorders>
          </w:tcPr>
          <w:p w:rsidR="009218FA" w:rsidRPr="004C3C4B" w:rsidRDefault="009218FA" w:rsidP="004C3C4B">
            <w:pPr>
              <w:pStyle w:val="Style34"/>
              <w:widowControl/>
              <w:rPr>
                <w:rStyle w:val="FontStyle55"/>
                <w:rFonts w:ascii="Arial" w:hAnsi="Arial" w:cs="Arial"/>
                <w:sz w:val="24"/>
                <w:szCs w:val="24"/>
              </w:rPr>
            </w:pPr>
            <w:r w:rsidRPr="004C3C4B">
              <w:rPr>
                <w:rStyle w:val="FontStyle55"/>
                <w:rFonts w:ascii="Arial" w:hAnsi="Arial" w:cs="Arial"/>
                <w:sz w:val="24"/>
                <w:szCs w:val="24"/>
              </w:rPr>
              <w:t>Подпись</w:t>
            </w:r>
          </w:p>
        </w:tc>
      </w:tr>
      <w:tr w:rsidR="009218FA" w:rsidRPr="004C3C4B" w:rsidTr="004C3C4B">
        <w:tc>
          <w:tcPr>
            <w:tcW w:w="542" w:type="dxa"/>
            <w:tcBorders>
              <w:top w:val="nil"/>
              <w:left w:val="single" w:sz="6" w:space="0" w:color="auto"/>
              <w:bottom w:val="nil"/>
              <w:right w:val="single" w:sz="6" w:space="0" w:color="auto"/>
            </w:tcBorders>
          </w:tcPr>
          <w:p w:rsidR="009218FA" w:rsidRPr="004C3C4B" w:rsidRDefault="009218FA" w:rsidP="004C3C4B">
            <w:pPr>
              <w:pStyle w:val="Style34"/>
              <w:widowControl/>
              <w:jc w:val="center"/>
              <w:rPr>
                <w:rStyle w:val="FontStyle55"/>
                <w:rFonts w:ascii="Arial" w:hAnsi="Arial" w:cs="Arial"/>
                <w:sz w:val="24"/>
                <w:szCs w:val="24"/>
              </w:rPr>
            </w:pPr>
          </w:p>
        </w:tc>
        <w:tc>
          <w:tcPr>
            <w:tcW w:w="1800" w:type="dxa"/>
            <w:tcBorders>
              <w:top w:val="nil"/>
              <w:left w:val="single" w:sz="6" w:space="0" w:color="auto"/>
              <w:bottom w:val="nil"/>
              <w:right w:val="single" w:sz="6" w:space="0" w:color="auto"/>
            </w:tcBorders>
          </w:tcPr>
          <w:p w:rsidR="009218FA" w:rsidRPr="004C3C4B" w:rsidRDefault="009218FA" w:rsidP="004C3C4B">
            <w:pPr>
              <w:pStyle w:val="Style34"/>
              <w:widowControl/>
              <w:rPr>
                <w:rStyle w:val="FontStyle55"/>
                <w:rFonts w:ascii="Arial" w:hAnsi="Arial" w:cs="Arial"/>
                <w:sz w:val="24"/>
                <w:szCs w:val="24"/>
              </w:rPr>
            </w:pPr>
          </w:p>
        </w:tc>
        <w:tc>
          <w:tcPr>
            <w:tcW w:w="1911" w:type="dxa"/>
            <w:tcBorders>
              <w:top w:val="nil"/>
              <w:left w:val="single" w:sz="6" w:space="0" w:color="auto"/>
              <w:bottom w:val="nil"/>
              <w:right w:val="single" w:sz="6" w:space="0" w:color="auto"/>
            </w:tcBorders>
          </w:tcPr>
          <w:p w:rsidR="009218FA" w:rsidRPr="004C3C4B" w:rsidRDefault="009218FA" w:rsidP="004C3C4B">
            <w:pPr>
              <w:pStyle w:val="Style34"/>
              <w:widowControl/>
              <w:jc w:val="center"/>
              <w:rPr>
                <w:rStyle w:val="FontStyle55"/>
                <w:rFonts w:ascii="Arial" w:hAnsi="Arial" w:cs="Arial"/>
                <w:sz w:val="24"/>
                <w:szCs w:val="24"/>
              </w:rPr>
            </w:pPr>
          </w:p>
        </w:tc>
        <w:tc>
          <w:tcPr>
            <w:tcW w:w="1689" w:type="dxa"/>
            <w:tcBorders>
              <w:top w:val="nil"/>
              <w:left w:val="single" w:sz="6" w:space="0" w:color="auto"/>
              <w:bottom w:val="nil"/>
              <w:right w:val="single" w:sz="6" w:space="0" w:color="auto"/>
            </w:tcBorders>
          </w:tcPr>
          <w:p w:rsidR="009218FA" w:rsidRPr="004C3C4B" w:rsidRDefault="004C3C4B" w:rsidP="004C3C4B">
            <w:pPr>
              <w:pStyle w:val="Style34"/>
              <w:widowControl/>
              <w:rPr>
                <w:rStyle w:val="FontStyle55"/>
                <w:rFonts w:ascii="Arial" w:hAnsi="Arial" w:cs="Arial"/>
                <w:sz w:val="24"/>
                <w:szCs w:val="24"/>
              </w:rPr>
            </w:pPr>
            <w:r>
              <w:rPr>
                <w:rStyle w:val="FontStyle55"/>
                <w:rFonts w:ascii="Arial" w:hAnsi="Arial" w:cs="Arial"/>
                <w:sz w:val="24"/>
                <w:szCs w:val="24"/>
              </w:rPr>
              <w:t xml:space="preserve">     </w:t>
            </w:r>
          </w:p>
        </w:tc>
        <w:tc>
          <w:tcPr>
            <w:tcW w:w="1571" w:type="dxa"/>
            <w:tcBorders>
              <w:top w:val="nil"/>
              <w:left w:val="single" w:sz="6" w:space="0" w:color="auto"/>
              <w:bottom w:val="nil"/>
              <w:right w:val="single" w:sz="6" w:space="0" w:color="auto"/>
            </w:tcBorders>
          </w:tcPr>
          <w:p w:rsidR="009218FA" w:rsidRPr="004C3C4B" w:rsidRDefault="009218FA" w:rsidP="004C3C4B">
            <w:pPr>
              <w:pStyle w:val="Style34"/>
              <w:widowControl/>
              <w:jc w:val="center"/>
              <w:rPr>
                <w:rStyle w:val="FontStyle55"/>
                <w:rFonts w:ascii="Arial" w:hAnsi="Arial" w:cs="Arial"/>
                <w:sz w:val="24"/>
                <w:szCs w:val="24"/>
              </w:rPr>
            </w:pPr>
          </w:p>
        </w:tc>
        <w:tc>
          <w:tcPr>
            <w:tcW w:w="1276" w:type="dxa"/>
            <w:tcBorders>
              <w:top w:val="nil"/>
              <w:left w:val="single" w:sz="6" w:space="0" w:color="auto"/>
              <w:bottom w:val="nil"/>
              <w:right w:val="single" w:sz="6" w:space="0" w:color="auto"/>
            </w:tcBorders>
          </w:tcPr>
          <w:p w:rsidR="009218FA" w:rsidRPr="004C3C4B" w:rsidRDefault="009218FA" w:rsidP="004C3C4B">
            <w:pPr>
              <w:pStyle w:val="Style34"/>
              <w:widowControl/>
              <w:jc w:val="center"/>
              <w:rPr>
                <w:rStyle w:val="FontStyle55"/>
                <w:rFonts w:ascii="Arial" w:hAnsi="Arial" w:cs="Arial"/>
                <w:sz w:val="24"/>
                <w:szCs w:val="24"/>
              </w:rPr>
            </w:pPr>
          </w:p>
        </w:tc>
        <w:tc>
          <w:tcPr>
            <w:tcW w:w="992" w:type="dxa"/>
            <w:tcBorders>
              <w:top w:val="nil"/>
              <w:left w:val="single" w:sz="6" w:space="0" w:color="auto"/>
              <w:bottom w:val="nil"/>
              <w:right w:val="single" w:sz="6" w:space="0" w:color="auto"/>
            </w:tcBorders>
          </w:tcPr>
          <w:p w:rsidR="009218FA" w:rsidRPr="004C3C4B" w:rsidRDefault="009218FA" w:rsidP="004C3C4B">
            <w:pPr>
              <w:pStyle w:val="Style11"/>
              <w:widowControl/>
              <w:rPr>
                <w:rFonts w:ascii="Arial" w:hAnsi="Arial" w:cs="Arial"/>
              </w:rPr>
            </w:pPr>
          </w:p>
        </w:tc>
      </w:tr>
      <w:tr w:rsidR="009218FA" w:rsidRPr="003C130A" w:rsidTr="004C3C4B">
        <w:tc>
          <w:tcPr>
            <w:tcW w:w="542" w:type="dxa"/>
            <w:tcBorders>
              <w:top w:val="single" w:sz="6" w:space="0" w:color="auto"/>
              <w:left w:val="single" w:sz="6" w:space="0" w:color="auto"/>
              <w:bottom w:val="single" w:sz="6" w:space="0" w:color="auto"/>
              <w:right w:val="single" w:sz="6" w:space="0" w:color="auto"/>
            </w:tcBorders>
          </w:tcPr>
          <w:p w:rsidR="009218FA" w:rsidRPr="003C130A" w:rsidRDefault="009218FA" w:rsidP="003C130A">
            <w:pPr>
              <w:pStyle w:val="Style34"/>
              <w:widowControl/>
              <w:spacing w:line="360" w:lineRule="auto"/>
              <w:jc w:val="center"/>
              <w:rPr>
                <w:rStyle w:val="FontStyle55"/>
                <w:rFonts w:ascii="Arial" w:hAnsi="Arial" w:cs="Arial"/>
                <w:sz w:val="24"/>
                <w:szCs w:val="24"/>
              </w:rPr>
            </w:pPr>
            <w:r w:rsidRPr="003C130A">
              <w:rPr>
                <w:rStyle w:val="FontStyle55"/>
                <w:rFonts w:ascii="Arial" w:hAnsi="Arial" w:cs="Arial"/>
                <w:sz w:val="24"/>
                <w:szCs w:val="24"/>
              </w:rPr>
              <w:t>1.</w:t>
            </w:r>
          </w:p>
        </w:tc>
        <w:tc>
          <w:tcPr>
            <w:tcW w:w="1800" w:type="dxa"/>
            <w:tcBorders>
              <w:top w:val="single" w:sz="6" w:space="0" w:color="auto"/>
              <w:left w:val="single" w:sz="6" w:space="0" w:color="auto"/>
              <w:bottom w:val="single" w:sz="6" w:space="0" w:color="auto"/>
              <w:right w:val="single" w:sz="6" w:space="0" w:color="auto"/>
            </w:tcBorders>
          </w:tcPr>
          <w:p w:rsidR="009218FA" w:rsidRPr="003C130A" w:rsidRDefault="009218FA" w:rsidP="003C130A">
            <w:pPr>
              <w:pStyle w:val="Style11"/>
              <w:widowControl/>
              <w:spacing w:line="360" w:lineRule="auto"/>
              <w:rPr>
                <w:rFonts w:ascii="Arial" w:hAnsi="Arial" w:cs="Arial"/>
              </w:rPr>
            </w:pPr>
          </w:p>
        </w:tc>
        <w:tc>
          <w:tcPr>
            <w:tcW w:w="1911" w:type="dxa"/>
            <w:tcBorders>
              <w:top w:val="single" w:sz="6" w:space="0" w:color="auto"/>
              <w:left w:val="single" w:sz="6" w:space="0" w:color="auto"/>
              <w:bottom w:val="single" w:sz="6" w:space="0" w:color="auto"/>
              <w:right w:val="single" w:sz="6" w:space="0" w:color="auto"/>
            </w:tcBorders>
          </w:tcPr>
          <w:p w:rsidR="009218FA" w:rsidRPr="003C130A" w:rsidRDefault="009218FA" w:rsidP="003C130A">
            <w:pPr>
              <w:pStyle w:val="Style11"/>
              <w:widowControl/>
              <w:spacing w:line="360" w:lineRule="auto"/>
              <w:rPr>
                <w:rFonts w:ascii="Arial" w:hAnsi="Arial" w:cs="Arial"/>
              </w:rPr>
            </w:pPr>
          </w:p>
        </w:tc>
        <w:tc>
          <w:tcPr>
            <w:tcW w:w="1689" w:type="dxa"/>
            <w:tcBorders>
              <w:top w:val="single" w:sz="6" w:space="0" w:color="auto"/>
              <w:left w:val="single" w:sz="6" w:space="0" w:color="auto"/>
              <w:bottom w:val="single" w:sz="6" w:space="0" w:color="auto"/>
              <w:right w:val="single" w:sz="6" w:space="0" w:color="auto"/>
            </w:tcBorders>
          </w:tcPr>
          <w:p w:rsidR="009218FA" w:rsidRPr="003C130A" w:rsidRDefault="009218FA" w:rsidP="003C130A">
            <w:pPr>
              <w:pStyle w:val="Style11"/>
              <w:widowControl/>
              <w:spacing w:line="360" w:lineRule="auto"/>
              <w:rPr>
                <w:rFonts w:ascii="Arial" w:hAnsi="Arial" w:cs="Arial"/>
              </w:rPr>
            </w:pPr>
          </w:p>
        </w:tc>
        <w:tc>
          <w:tcPr>
            <w:tcW w:w="1571" w:type="dxa"/>
            <w:tcBorders>
              <w:top w:val="single" w:sz="6" w:space="0" w:color="auto"/>
              <w:left w:val="single" w:sz="6" w:space="0" w:color="auto"/>
              <w:bottom w:val="single" w:sz="6" w:space="0" w:color="auto"/>
              <w:right w:val="single" w:sz="6" w:space="0" w:color="auto"/>
            </w:tcBorders>
          </w:tcPr>
          <w:p w:rsidR="009218FA" w:rsidRPr="003C130A" w:rsidRDefault="009218FA" w:rsidP="003C130A">
            <w:pPr>
              <w:pStyle w:val="Style11"/>
              <w:widowControl/>
              <w:spacing w:line="360" w:lineRule="auto"/>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9218FA" w:rsidRPr="003C130A" w:rsidRDefault="009218FA" w:rsidP="003C130A">
            <w:pPr>
              <w:pStyle w:val="Style11"/>
              <w:widowControl/>
              <w:spacing w:line="360" w:lineRule="auto"/>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tcPr>
          <w:p w:rsidR="009218FA" w:rsidRPr="003C130A" w:rsidRDefault="009218FA" w:rsidP="003C130A">
            <w:pPr>
              <w:pStyle w:val="Style11"/>
              <w:widowControl/>
              <w:spacing w:line="360" w:lineRule="auto"/>
              <w:rPr>
                <w:rFonts w:ascii="Arial" w:hAnsi="Arial" w:cs="Arial"/>
              </w:rPr>
            </w:pPr>
          </w:p>
        </w:tc>
      </w:tr>
      <w:tr w:rsidR="009218FA" w:rsidRPr="003C130A" w:rsidTr="004C3C4B">
        <w:tc>
          <w:tcPr>
            <w:tcW w:w="542" w:type="dxa"/>
            <w:tcBorders>
              <w:top w:val="single" w:sz="6" w:space="0" w:color="auto"/>
              <w:left w:val="single" w:sz="6" w:space="0" w:color="auto"/>
              <w:bottom w:val="single" w:sz="6" w:space="0" w:color="auto"/>
              <w:right w:val="single" w:sz="6" w:space="0" w:color="auto"/>
            </w:tcBorders>
          </w:tcPr>
          <w:p w:rsidR="009218FA" w:rsidRPr="003C130A" w:rsidRDefault="009218FA" w:rsidP="003C130A">
            <w:pPr>
              <w:pStyle w:val="Style34"/>
              <w:widowControl/>
              <w:spacing w:line="360" w:lineRule="auto"/>
              <w:jc w:val="center"/>
              <w:rPr>
                <w:rStyle w:val="FontStyle55"/>
                <w:rFonts w:ascii="Arial" w:hAnsi="Arial" w:cs="Arial"/>
                <w:sz w:val="24"/>
                <w:szCs w:val="24"/>
              </w:rPr>
            </w:pPr>
            <w:r w:rsidRPr="003C130A">
              <w:rPr>
                <w:rStyle w:val="FontStyle55"/>
                <w:rFonts w:ascii="Arial" w:hAnsi="Arial" w:cs="Arial"/>
                <w:sz w:val="24"/>
                <w:szCs w:val="24"/>
              </w:rPr>
              <w:t>2.</w:t>
            </w:r>
          </w:p>
        </w:tc>
        <w:tc>
          <w:tcPr>
            <w:tcW w:w="1800" w:type="dxa"/>
            <w:tcBorders>
              <w:top w:val="single" w:sz="6" w:space="0" w:color="auto"/>
              <w:left w:val="single" w:sz="6" w:space="0" w:color="auto"/>
              <w:bottom w:val="single" w:sz="6" w:space="0" w:color="auto"/>
              <w:right w:val="single" w:sz="6" w:space="0" w:color="auto"/>
            </w:tcBorders>
          </w:tcPr>
          <w:p w:rsidR="009218FA" w:rsidRPr="003C130A" w:rsidRDefault="009218FA" w:rsidP="003C130A">
            <w:pPr>
              <w:pStyle w:val="Style11"/>
              <w:widowControl/>
              <w:spacing w:line="360" w:lineRule="auto"/>
              <w:rPr>
                <w:rFonts w:ascii="Arial" w:hAnsi="Arial" w:cs="Arial"/>
              </w:rPr>
            </w:pPr>
          </w:p>
        </w:tc>
        <w:tc>
          <w:tcPr>
            <w:tcW w:w="1911" w:type="dxa"/>
            <w:tcBorders>
              <w:top w:val="single" w:sz="6" w:space="0" w:color="auto"/>
              <w:left w:val="single" w:sz="6" w:space="0" w:color="auto"/>
              <w:bottom w:val="single" w:sz="6" w:space="0" w:color="auto"/>
              <w:right w:val="single" w:sz="6" w:space="0" w:color="auto"/>
            </w:tcBorders>
          </w:tcPr>
          <w:p w:rsidR="009218FA" w:rsidRPr="003C130A" w:rsidRDefault="009218FA" w:rsidP="003C130A">
            <w:pPr>
              <w:pStyle w:val="Style11"/>
              <w:widowControl/>
              <w:spacing w:line="360" w:lineRule="auto"/>
              <w:rPr>
                <w:rFonts w:ascii="Arial" w:hAnsi="Arial" w:cs="Arial"/>
              </w:rPr>
            </w:pPr>
          </w:p>
        </w:tc>
        <w:tc>
          <w:tcPr>
            <w:tcW w:w="1689" w:type="dxa"/>
            <w:tcBorders>
              <w:top w:val="single" w:sz="6" w:space="0" w:color="auto"/>
              <w:left w:val="single" w:sz="6" w:space="0" w:color="auto"/>
              <w:bottom w:val="single" w:sz="6" w:space="0" w:color="auto"/>
              <w:right w:val="single" w:sz="6" w:space="0" w:color="auto"/>
            </w:tcBorders>
          </w:tcPr>
          <w:p w:rsidR="009218FA" w:rsidRPr="003C130A" w:rsidRDefault="009218FA" w:rsidP="003C130A">
            <w:pPr>
              <w:pStyle w:val="Style11"/>
              <w:widowControl/>
              <w:spacing w:line="360" w:lineRule="auto"/>
              <w:rPr>
                <w:rFonts w:ascii="Arial" w:hAnsi="Arial" w:cs="Arial"/>
              </w:rPr>
            </w:pPr>
          </w:p>
        </w:tc>
        <w:tc>
          <w:tcPr>
            <w:tcW w:w="1571" w:type="dxa"/>
            <w:tcBorders>
              <w:top w:val="single" w:sz="6" w:space="0" w:color="auto"/>
              <w:left w:val="single" w:sz="6" w:space="0" w:color="auto"/>
              <w:bottom w:val="single" w:sz="6" w:space="0" w:color="auto"/>
              <w:right w:val="single" w:sz="6" w:space="0" w:color="auto"/>
            </w:tcBorders>
          </w:tcPr>
          <w:p w:rsidR="009218FA" w:rsidRPr="003C130A" w:rsidRDefault="009218FA" w:rsidP="003C130A">
            <w:pPr>
              <w:pStyle w:val="Style11"/>
              <w:widowControl/>
              <w:spacing w:line="360" w:lineRule="auto"/>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9218FA" w:rsidRPr="003C130A" w:rsidRDefault="009218FA" w:rsidP="003C130A">
            <w:pPr>
              <w:pStyle w:val="Style11"/>
              <w:widowControl/>
              <w:spacing w:line="360" w:lineRule="auto"/>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tcPr>
          <w:p w:rsidR="009218FA" w:rsidRPr="003C130A" w:rsidRDefault="009218FA" w:rsidP="003C130A">
            <w:pPr>
              <w:pStyle w:val="Style11"/>
              <w:widowControl/>
              <w:spacing w:line="360" w:lineRule="auto"/>
              <w:rPr>
                <w:rFonts w:ascii="Arial" w:hAnsi="Arial" w:cs="Arial"/>
              </w:rPr>
            </w:pPr>
          </w:p>
        </w:tc>
      </w:tr>
      <w:tr w:rsidR="009218FA" w:rsidRPr="003C130A" w:rsidTr="004C3C4B">
        <w:tc>
          <w:tcPr>
            <w:tcW w:w="542" w:type="dxa"/>
            <w:tcBorders>
              <w:top w:val="single" w:sz="6" w:space="0" w:color="auto"/>
              <w:left w:val="single" w:sz="6" w:space="0" w:color="auto"/>
              <w:bottom w:val="single" w:sz="6" w:space="0" w:color="auto"/>
              <w:right w:val="single" w:sz="6" w:space="0" w:color="auto"/>
            </w:tcBorders>
          </w:tcPr>
          <w:p w:rsidR="009218FA" w:rsidRPr="003C130A" w:rsidRDefault="009218FA" w:rsidP="003C130A">
            <w:pPr>
              <w:pStyle w:val="Style34"/>
              <w:widowControl/>
              <w:spacing w:line="360" w:lineRule="auto"/>
              <w:jc w:val="center"/>
              <w:rPr>
                <w:rStyle w:val="FontStyle55"/>
                <w:rFonts w:ascii="Arial" w:hAnsi="Arial" w:cs="Arial"/>
                <w:sz w:val="24"/>
                <w:szCs w:val="24"/>
              </w:rPr>
            </w:pPr>
            <w:r w:rsidRPr="003C130A">
              <w:rPr>
                <w:rStyle w:val="FontStyle55"/>
                <w:rFonts w:ascii="Arial" w:hAnsi="Arial" w:cs="Arial"/>
                <w:sz w:val="24"/>
                <w:szCs w:val="24"/>
              </w:rPr>
              <w:t>3.</w:t>
            </w:r>
          </w:p>
        </w:tc>
        <w:tc>
          <w:tcPr>
            <w:tcW w:w="1800" w:type="dxa"/>
            <w:tcBorders>
              <w:top w:val="single" w:sz="6" w:space="0" w:color="auto"/>
              <w:left w:val="single" w:sz="6" w:space="0" w:color="auto"/>
              <w:bottom w:val="single" w:sz="6" w:space="0" w:color="auto"/>
              <w:right w:val="single" w:sz="6" w:space="0" w:color="auto"/>
            </w:tcBorders>
          </w:tcPr>
          <w:p w:rsidR="009218FA" w:rsidRPr="003C130A" w:rsidRDefault="009218FA" w:rsidP="003C130A">
            <w:pPr>
              <w:pStyle w:val="Style11"/>
              <w:widowControl/>
              <w:spacing w:line="360" w:lineRule="auto"/>
              <w:rPr>
                <w:rFonts w:ascii="Arial" w:hAnsi="Arial" w:cs="Arial"/>
              </w:rPr>
            </w:pPr>
          </w:p>
        </w:tc>
        <w:tc>
          <w:tcPr>
            <w:tcW w:w="1911" w:type="dxa"/>
            <w:tcBorders>
              <w:top w:val="single" w:sz="6" w:space="0" w:color="auto"/>
              <w:left w:val="single" w:sz="6" w:space="0" w:color="auto"/>
              <w:bottom w:val="single" w:sz="6" w:space="0" w:color="auto"/>
              <w:right w:val="single" w:sz="6" w:space="0" w:color="auto"/>
            </w:tcBorders>
          </w:tcPr>
          <w:p w:rsidR="009218FA" w:rsidRPr="003C130A" w:rsidRDefault="009218FA" w:rsidP="003C130A">
            <w:pPr>
              <w:pStyle w:val="Style11"/>
              <w:widowControl/>
              <w:spacing w:line="360" w:lineRule="auto"/>
              <w:rPr>
                <w:rFonts w:ascii="Arial" w:hAnsi="Arial" w:cs="Arial"/>
              </w:rPr>
            </w:pPr>
          </w:p>
        </w:tc>
        <w:tc>
          <w:tcPr>
            <w:tcW w:w="1689" w:type="dxa"/>
            <w:tcBorders>
              <w:top w:val="single" w:sz="6" w:space="0" w:color="auto"/>
              <w:left w:val="single" w:sz="6" w:space="0" w:color="auto"/>
              <w:bottom w:val="single" w:sz="6" w:space="0" w:color="auto"/>
              <w:right w:val="single" w:sz="6" w:space="0" w:color="auto"/>
            </w:tcBorders>
          </w:tcPr>
          <w:p w:rsidR="009218FA" w:rsidRPr="003C130A" w:rsidRDefault="009218FA" w:rsidP="003C130A">
            <w:pPr>
              <w:pStyle w:val="Style11"/>
              <w:widowControl/>
              <w:spacing w:line="360" w:lineRule="auto"/>
              <w:rPr>
                <w:rFonts w:ascii="Arial" w:hAnsi="Arial" w:cs="Arial"/>
              </w:rPr>
            </w:pPr>
          </w:p>
        </w:tc>
        <w:tc>
          <w:tcPr>
            <w:tcW w:w="1571" w:type="dxa"/>
            <w:tcBorders>
              <w:top w:val="single" w:sz="6" w:space="0" w:color="auto"/>
              <w:left w:val="single" w:sz="6" w:space="0" w:color="auto"/>
              <w:bottom w:val="single" w:sz="6" w:space="0" w:color="auto"/>
              <w:right w:val="single" w:sz="6" w:space="0" w:color="auto"/>
            </w:tcBorders>
          </w:tcPr>
          <w:p w:rsidR="009218FA" w:rsidRPr="003C130A" w:rsidRDefault="009218FA" w:rsidP="003C130A">
            <w:pPr>
              <w:pStyle w:val="Style11"/>
              <w:widowControl/>
              <w:spacing w:line="360" w:lineRule="auto"/>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9218FA" w:rsidRPr="003C130A" w:rsidRDefault="009218FA" w:rsidP="003C130A">
            <w:pPr>
              <w:pStyle w:val="Style11"/>
              <w:widowControl/>
              <w:spacing w:line="360" w:lineRule="auto"/>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tcPr>
          <w:p w:rsidR="009218FA" w:rsidRPr="003C130A" w:rsidRDefault="009218FA" w:rsidP="003C130A">
            <w:pPr>
              <w:pStyle w:val="Style11"/>
              <w:widowControl/>
              <w:spacing w:line="360" w:lineRule="auto"/>
              <w:rPr>
                <w:rFonts w:ascii="Arial" w:hAnsi="Arial" w:cs="Arial"/>
              </w:rPr>
            </w:pPr>
          </w:p>
        </w:tc>
      </w:tr>
      <w:tr w:rsidR="009218FA" w:rsidRPr="003C130A" w:rsidTr="004C3C4B">
        <w:tc>
          <w:tcPr>
            <w:tcW w:w="542" w:type="dxa"/>
            <w:tcBorders>
              <w:top w:val="single" w:sz="6" w:space="0" w:color="auto"/>
              <w:left w:val="single" w:sz="6" w:space="0" w:color="auto"/>
              <w:bottom w:val="single" w:sz="6" w:space="0" w:color="auto"/>
              <w:right w:val="single" w:sz="6" w:space="0" w:color="auto"/>
            </w:tcBorders>
          </w:tcPr>
          <w:p w:rsidR="009218FA" w:rsidRPr="003C130A" w:rsidRDefault="009218FA" w:rsidP="003C130A">
            <w:pPr>
              <w:pStyle w:val="Style34"/>
              <w:widowControl/>
              <w:spacing w:line="360" w:lineRule="auto"/>
              <w:jc w:val="center"/>
              <w:rPr>
                <w:rStyle w:val="FontStyle55"/>
                <w:rFonts w:ascii="Arial" w:hAnsi="Arial" w:cs="Arial"/>
                <w:sz w:val="24"/>
                <w:szCs w:val="24"/>
              </w:rPr>
            </w:pPr>
            <w:r w:rsidRPr="003C130A">
              <w:rPr>
                <w:rStyle w:val="FontStyle55"/>
                <w:rFonts w:ascii="Arial" w:hAnsi="Arial" w:cs="Arial"/>
                <w:sz w:val="24"/>
                <w:szCs w:val="24"/>
              </w:rPr>
              <w:t>4.</w:t>
            </w:r>
          </w:p>
        </w:tc>
        <w:tc>
          <w:tcPr>
            <w:tcW w:w="1800" w:type="dxa"/>
            <w:tcBorders>
              <w:top w:val="single" w:sz="6" w:space="0" w:color="auto"/>
              <w:left w:val="single" w:sz="6" w:space="0" w:color="auto"/>
              <w:bottom w:val="single" w:sz="6" w:space="0" w:color="auto"/>
              <w:right w:val="single" w:sz="6" w:space="0" w:color="auto"/>
            </w:tcBorders>
          </w:tcPr>
          <w:p w:rsidR="009218FA" w:rsidRPr="003C130A" w:rsidRDefault="009218FA" w:rsidP="003C130A">
            <w:pPr>
              <w:pStyle w:val="Style11"/>
              <w:widowControl/>
              <w:spacing w:line="360" w:lineRule="auto"/>
              <w:rPr>
                <w:rFonts w:ascii="Arial" w:hAnsi="Arial" w:cs="Arial"/>
              </w:rPr>
            </w:pPr>
          </w:p>
        </w:tc>
        <w:tc>
          <w:tcPr>
            <w:tcW w:w="1911" w:type="dxa"/>
            <w:tcBorders>
              <w:top w:val="single" w:sz="6" w:space="0" w:color="auto"/>
              <w:left w:val="single" w:sz="6" w:space="0" w:color="auto"/>
              <w:bottom w:val="single" w:sz="6" w:space="0" w:color="auto"/>
              <w:right w:val="single" w:sz="6" w:space="0" w:color="auto"/>
            </w:tcBorders>
          </w:tcPr>
          <w:p w:rsidR="009218FA" w:rsidRPr="003C130A" w:rsidRDefault="009218FA" w:rsidP="003C130A">
            <w:pPr>
              <w:pStyle w:val="Style11"/>
              <w:widowControl/>
              <w:spacing w:line="360" w:lineRule="auto"/>
              <w:rPr>
                <w:rFonts w:ascii="Arial" w:hAnsi="Arial" w:cs="Arial"/>
              </w:rPr>
            </w:pPr>
          </w:p>
        </w:tc>
        <w:tc>
          <w:tcPr>
            <w:tcW w:w="1689" w:type="dxa"/>
            <w:tcBorders>
              <w:top w:val="single" w:sz="6" w:space="0" w:color="auto"/>
              <w:left w:val="single" w:sz="6" w:space="0" w:color="auto"/>
              <w:bottom w:val="single" w:sz="6" w:space="0" w:color="auto"/>
              <w:right w:val="single" w:sz="6" w:space="0" w:color="auto"/>
            </w:tcBorders>
          </w:tcPr>
          <w:p w:rsidR="009218FA" w:rsidRPr="003C130A" w:rsidRDefault="009218FA" w:rsidP="003C130A">
            <w:pPr>
              <w:pStyle w:val="Style11"/>
              <w:widowControl/>
              <w:spacing w:line="360" w:lineRule="auto"/>
              <w:rPr>
                <w:rFonts w:ascii="Arial" w:hAnsi="Arial" w:cs="Arial"/>
              </w:rPr>
            </w:pPr>
          </w:p>
        </w:tc>
        <w:tc>
          <w:tcPr>
            <w:tcW w:w="1571" w:type="dxa"/>
            <w:tcBorders>
              <w:top w:val="single" w:sz="6" w:space="0" w:color="auto"/>
              <w:left w:val="single" w:sz="6" w:space="0" w:color="auto"/>
              <w:bottom w:val="single" w:sz="6" w:space="0" w:color="auto"/>
              <w:right w:val="single" w:sz="6" w:space="0" w:color="auto"/>
            </w:tcBorders>
          </w:tcPr>
          <w:p w:rsidR="009218FA" w:rsidRPr="003C130A" w:rsidRDefault="009218FA" w:rsidP="003C130A">
            <w:pPr>
              <w:pStyle w:val="Style11"/>
              <w:widowControl/>
              <w:spacing w:line="360" w:lineRule="auto"/>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9218FA" w:rsidRPr="003C130A" w:rsidRDefault="009218FA" w:rsidP="003C130A">
            <w:pPr>
              <w:pStyle w:val="Style11"/>
              <w:widowControl/>
              <w:spacing w:line="360" w:lineRule="auto"/>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tcPr>
          <w:p w:rsidR="009218FA" w:rsidRPr="003C130A" w:rsidRDefault="009218FA" w:rsidP="003C130A">
            <w:pPr>
              <w:pStyle w:val="Style11"/>
              <w:widowControl/>
              <w:spacing w:line="360" w:lineRule="auto"/>
              <w:rPr>
                <w:rFonts w:ascii="Arial" w:hAnsi="Arial" w:cs="Arial"/>
              </w:rPr>
            </w:pPr>
          </w:p>
        </w:tc>
      </w:tr>
    </w:tbl>
    <w:p w:rsidR="009218FA" w:rsidRPr="003C130A" w:rsidRDefault="009218FA" w:rsidP="003C130A">
      <w:pPr>
        <w:pStyle w:val="Style9"/>
        <w:widowControl/>
        <w:spacing w:line="360" w:lineRule="auto"/>
        <w:jc w:val="left"/>
        <w:rPr>
          <w:rFonts w:ascii="Arial" w:hAnsi="Arial" w:cs="Arial"/>
        </w:rPr>
      </w:pPr>
    </w:p>
    <w:p w:rsidR="004C3C4B" w:rsidRPr="004C3C4B" w:rsidRDefault="004C3C4B" w:rsidP="004C3C4B">
      <w:pPr>
        <w:pStyle w:val="Style9"/>
        <w:widowControl/>
        <w:jc w:val="left"/>
        <w:rPr>
          <w:rStyle w:val="FontStyle55"/>
          <w:rFonts w:ascii="Arial" w:hAnsi="Arial" w:cs="Arial"/>
          <w:sz w:val="24"/>
          <w:szCs w:val="24"/>
        </w:rPr>
      </w:pPr>
      <w:r w:rsidRPr="004C3C4B">
        <w:rPr>
          <w:rStyle w:val="FontStyle55"/>
          <w:rFonts w:ascii="Arial" w:hAnsi="Arial" w:cs="Arial"/>
          <w:sz w:val="24"/>
          <w:szCs w:val="24"/>
        </w:rPr>
        <w:t>Подписной лист удостоверяю:</w:t>
      </w:r>
    </w:p>
    <w:p w:rsidR="004C3C4B" w:rsidRPr="004C3C4B" w:rsidRDefault="004C3C4B" w:rsidP="004C3C4B">
      <w:pPr>
        <w:pStyle w:val="Style26"/>
        <w:widowControl/>
        <w:spacing w:line="240" w:lineRule="auto"/>
        <w:ind w:left="3269"/>
        <w:rPr>
          <w:rStyle w:val="FontStyle52"/>
          <w:rFonts w:ascii="Arial" w:hAnsi="Arial" w:cs="Arial"/>
          <w:sz w:val="24"/>
          <w:szCs w:val="24"/>
        </w:rPr>
      </w:pPr>
      <w:r w:rsidRPr="004C3C4B">
        <w:rPr>
          <w:rStyle w:val="FontStyle52"/>
          <w:rFonts w:ascii="Arial" w:hAnsi="Arial" w:cs="Arial"/>
          <w:sz w:val="24"/>
          <w:szCs w:val="24"/>
        </w:rPr>
        <w:t xml:space="preserve"> </w:t>
      </w:r>
      <w:proofErr w:type="gramStart"/>
      <w:r w:rsidRPr="004C3C4B">
        <w:rPr>
          <w:rStyle w:val="FontStyle52"/>
          <w:rFonts w:ascii="Arial" w:hAnsi="Arial" w:cs="Arial"/>
          <w:sz w:val="24"/>
          <w:szCs w:val="24"/>
        </w:rPr>
        <w:t>(фамилия, имя, отчество, дата рожде</w:t>
      </w:r>
      <w:r>
        <w:rPr>
          <w:rStyle w:val="FontStyle52"/>
          <w:rFonts w:ascii="Arial" w:hAnsi="Arial" w:cs="Arial"/>
          <w:sz w:val="24"/>
          <w:szCs w:val="24"/>
        </w:rPr>
        <w:t>ния, адрес места жительства, се</w:t>
      </w:r>
      <w:r w:rsidRPr="004C3C4B">
        <w:rPr>
          <w:rStyle w:val="FontStyle52"/>
          <w:rFonts w:ascii="Arial" w:hAnsi="Arial" w:cs="Arial"/>
          <w:sz w:val="24"/>
          <w:szCs w:val="24"/>
        </w:rPr>
        <w:t xml:space="preserve">рия и номер паспорта или документа, </w:t>
      </w:r>
      <w:r>
        <w:rPr>
          <w:rStyle w:val="FontStyle52"/>
          <w:rFonts w:ascii="Arial" w:hAnsi="Arial" w:cs="Arial"/>
          <w:sz w:val="24"/>
          <w:szCs w:val="24"/>
        </w:rPr>
        <w:t>заменяющего паспорт граждани</w:t>
      </w:r>
      <w:r w:rsidRPr="004C3C4B">
        <w:rPr>
          <w:rStyle w:val="FontStyle52"/>
          <w:rFonts w:ascii="Arial" w:hAnsi="Arial" w:cs="Arial"/>
          <w:sz w:val="24"/>
          <w:szCs w:val="24"/>
        </w:rPr>
        <w:t>на, с указанием даты его выдачи, наименования или кода выдавшего его органа, подпись лица, осуществлявшего сбор подписей, и дата ее</w:t>
      </w:r>
      <w:proofErr w:type="gramEnd"/>
    </w:p>
    <w:p w:rsidR="004C3C4B" w:rsidRPr="004C3C4B" w:rsidRDefault="004C3C4B" w:rsidP="004C3C4B">
      <w:pPr>
        <w:pStyle w:val="Style26"/>
        <w:widowControl/>
        <w:spacing w:line="240" w:lineRule="auto"/>
        <w:ind w:left="5890"/>
        <w:jc w:val="left"/>
        <w:rPr>
          <w:rStyle w:val="FontStyle52"/>
          <w:rFonts w:ascii="Arial" w:hAnsi="Arial" w:cs="Arial"/>
          <w:sz w:val="24"/>
          <w:szCs w:val="24"/>
        </w:rPr>
      </w:pPr>
      <w:r w:rsidRPr="004C3C4B">
        <w:rPr>
          <w:rStyle w:val="FontStyle52"/>
          <w:rFonts w:ascii="Arial" w:hAnsi="Arial" w:cs="Arial"/>
          <w:sz w:val="24"/>
          <w:szCs w:val="24"/>
        </w:rPr>
        <w:t>внесения)</w:t>
      </w:r>
    </w:p>
    <w:p w:rsidR="004C3C4B" w:rsidRPr="004C3C4B" w:rsidRDefault="004C3C4B" w:rsidP="004C3C4B">
      <w:pPr>
        <w:pStyle w:val="Style9"/>
        <w:widowControl/>
        <w:rPr>
          <w:rFonts w:ascii="Arial" w:hAnsi="Arial" w:cs="Arial"/>
        </w:rPr>
      </w:pPr>
    </w:p>
    <w:p w:rsidR="004C3C4B" w:rsidRPr="004C3C4B" w:rsidRDefault="004C3C4B" w:rsidP="004C3C4B">
      <w:pPr>
        <w:pStyle w:val="Style9"/>
        <w:widowControl/>
        <w:rPr>
          <w:rStyle w:val="FontStyle55"/>
          <w:rFonts w:ascii="Arial" w:hAnsi="Arial" w:cs="Arial"/>
          <w:sz w:val="24"/>
          <w:szCs w:val="24"/>
        </w:rPr>
      </w:pPr>
      <w:r w:rsidRPr="004C3C4B">
        <w:rPr>
          <w:rStyle w:val="FontStyle55"/>
          <w:rFonts w:ascii="Arial" w:hAnsi="Arial" w:cs="Arial"/>
          <w:sz w:val="24"/>
          <w:szCs w:val="24"/>
        </w:rPr>
        <w:t>Уполномоченный представитель инициативной группы по проведению голосования по отзыву Губернатора Тюменской области</w:t>
      </w:r>
    </w:p>
    <w:p w:rsidR="004C3C4B" w:rsidRPr="004C3C4B" w:rsidRDefault="004C3C4B" w:rsidP="004C3C4B">
      <w:pPr>
        <w:pStyle w:val="Style26"/>
        <w:widowControl/>
        <w:spacing w:line="240" w:lineRule="auto"/>
        <w:rPr>
          <w:rFonts w:ascii="Arial" w:hAnsi="Arial" w:cs="Arial"/>
        </w:rPr>
      </w:pPr>
    </w:p>
    <w:p w:rsidR="004C3C4B" w:rsidRPr="004C3C4B" w:rsidRDefault="004C3C4B" w:rsidP="004C3C4B">
      <w:pPr>
        <w:pStyle w:val="Style26"/>
        <w:widowControl/>
        <w:spacing w:line="240" w:lineRule="auto"/>
        <w:rPr>
          <w:rStyle w:val="FontStyle52"/>
          <w:rFonts w:ascii="Arial" w:hAnsi="Arial" w:cs="Arial"/>
          <w:sz w:val="24"/>
          <w:szCs w:val="24"/>
        </w:rPr>
      </w:pPr>
      <w:r w:rsidRPr="004C3C4B">
        <w:rPr>
          <w:rStyle w:val="FontStyle52"/>
          <w:rFonts w:ascii="Arial" w:hAnsi="Arial" w:cs="Arial"/>
          <w:sz w:val="24"/>
          <w:szCs w:val="24"/>
        </w:rPr>
        <w:t>(фамилия, имя, отчество, собственноручные подпись и дата ее внесения)</w:t>
      </w:r>
    </w:p>
    <w:p w:rsidR="004C3C4B" w:rsidRPr="004C3C4B" w:rsidRDefault="004C3C4B" w:rsidP="004C3C4B">
      <w:pPr>
        <w:pStyle w:val="Style26"/>
        <w:widowControl/>
        <w:spacing w:line="240" w:lineRule="auto"/>
        <w:rPr>
          <w:rFonts w:ascii="Arial" w:hAnsi="Arial" w:cs="Arial"/>
        </w:rPr>
      </w:pPr>
    </w:p>
    <w:p w:rsidR="004C3C4B" w:rsidRPr="004C3C4B" w:rsidRDefault="004C3C4B" w:rsidP="004C3C4B">
      <w:pPr>
        <w:pStyle w:val="Style26"/>
        <w:widowControl/>
        <w:spacing w:line="240" w:lineRule="auto"/>
        <w:rPr>
          <w:rStyle w:val="FontStyle52"/>
          <w:rFonts w:ascii="Arial" w:hAnsi="Arial" w:cs="Arial"/>
          <w:sz w:val="24"/>
          <w:szCs w:val="24"/>
        </w:rPr>
      </w:pPr>
      <w:r w:rsidRPr="004C3C4B">
        <w:rPr>
          <w:rStyle w:val="FontStyle52"/>
          <w:rFonts w:ascii="Arial" w:hAnsi="Arial" w:cs="Arial"/>
          <w:sz w:val="24"/>
          <w:szCs w:val="24"/>
        </w:rPr>
        <w:t>(номер регистрационного свидетельства, выданного инициативной группе по проведению голосования по отзыву Губернатора Тюменской области, дата его выдачи и наименование комиссии, выдавшей указанное свидетельство)</w:t>
      </w:r>
    </w:p>
    <w:p w:rsidR="004C3C4B" w:rsidRPr="004C3C4B" w:rsidRDefault="004C3C4B" w:rsidP="004C3C4B">
      <w:pPr>
        <w:pStyle w:val="Style9"/>
        <w:widowControl/>
        <w:rPr>
          <w:rFonts w:ascii="Arial" w:hAnsi="Arial" w:cs="Arial"/>
        </w:rPr>
      </w:pPr>
    </w:p>
    <w:p w:rsidR="009218FA" w:rsidRPr="003C130A" w:rsidRDefault="004C3C4B" w:rsidP="004C3C4B">
      <w:pPr>
        <w:pStyle w:val="Style9"/>
        <w:widowControl/>
        <w:tabs>
          <w:tab w:val="left" w:leader="underscore" w:pos="9326"/>
        </w:tabs>
        <w:rPr>
          <w:rFonts w:ascii="Arial" w:hAnsi="Arial" w:cs="Arial"/>
        </w:rPr>
      </w:pPr>
      <w:r w:rsidRPr="004C3C4B">
        <w:rPr>
          <w:rStyle w:val="FontStyle55"/>
          <w:rFonts w:ascii="Arial" w:hAnsi="Arial" w:cs="Arial"/>
          <w:sz w:val="24"/>
          <w:szCs w:val="24"/>
        </w:rPr>
        <w:t>Специальный счет голосования по отзыву Губернатора Тюменской области №</w:t>
      </w:r>
      <w:r w:rsidRPr="004C3C4B">
        <w:rPr>
          <w:rStyle w:val="FontStyle55"/>
          <w:rFonts w:ascii="Arial" w:hAnsi="Arial" w:cs="Arial"/>
          <w:sz w:val="24"/>
          <w:szCs w:val="24"/>
        </w:rPr>
        <w:tab/>
      </w:r>
    </w:p>
    <w:sectPr w:rsidR="009218FA" w:rsidRPr="003C130A" w:rsidSect="004C3C4B">
      <w:headerReference w:type="default" r:id="rId12"/>
      <w:pgSz w:w="11906" w:h="16838"/>
      <w:pgMar w:top="1134" w:right="707" w:bottom="851" w:left="1701" w:header="708" w:footer="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8FA" w:rsidRDefault="009218FA" w:rsidP="00F267F0">
      <w:pPr>
        <w:spacing w:after="0" w:line="240" w:lineRule="auto"/>
      </w:pPr>
      <w:r>
        <w:separator/>
      </w:r>
    </w:p>
  </w:endnote>
  <w:endnote w:type="continuationSeparator" w:id="0">
    <w:p w:rsidR="009218FA" w:rsidRDefault="009218FA" w:rsidP="00F267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8FA" w:rsidRDefault="009218FA" w:rsidP="00F267F0">
      <w:pPr>
        <w:spacing w:after="0" w:line="240" w:lineRule="auto"/>
      </w:pPr>
      <w:r>
        <w:separator/>
      </w:r>
    </w:p>
  </w:footnote>
  <w:footnote w:type="continuationSeparator" w:id="0">
    <w:p w:rsidR="009218FA" w:rsidRDefault="009218FA" w:rsidP="00F267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30A" w:rsidRPr="003C130A" w:rsidRDefault="003C130A">
    <w:pPr>
      <w:pStyle w:val="a3"/>
      <w:jc w:val="center"/>
      <w:rPr>
        <w:rFonts w:ascii="Arial" w:hAnsi="Arial" w:cs="Arial"/>
        <w:sz w:val="24"/>
        <w:szCs w:val="24"/>
      </w:rPr>
    </w:pPr>
    <w:r w:rsidRPr="003C130A">
      <w:rPr>
        <w:rFonts w:ascii="Arial" w:hAnsi="Arial" w:cs="Arial"/>
        <w:sz w:val="24"/>
        <w:szCs w:val="24"/>
      </w:rPr>
      <w:fldChar w:fldCharType="begin"/>
    </w:r>
    <w:r w:rsidRPr="003C130A">
      <w:rPr>
        <w:rFonts w:ascii="Arial" w:hAnsi="Arial" w:cs="Arial"/>
        <w:sz w:val="24"/>
        <w:szCs w:val="24"/>
      </w:rPr>
      <w:instrText xml:space="preserve"> PAGE   \* MERGEFORMAT </w:instrText>
    </w:r>
    <w:r w:rsidRPr="003C130A">
      <w:rPr>
        <w:rFonts w:ascii="Arial" w:hAnsi="Arial" w:cs="Arial"/>
        <w:sz w:val="24"/>
        <w:szCs w:val="24"/>
      </w:rPr>
      <w:fldChar w:fldCharType="separate"/>
    </w:r>
    <w:r w:rsidR="00A67F13">
      <w:rPr>
        <w:rFonts w:ascii="Arial" w:hAnsi="Arial" w:cs="Arial"/>
        <w:noProof/>
        <w:sz w:val="24"/>
        <w:szCs w:val="24"/>
      </w:rPr>
      <w:t>38</w:t>
    </w:r>
    <w:r w:rsidRPr="003C130A">
      <w:rPr>
        <w:rFonts w:ascii="Arial" w:hAnsi="Arial" w:cs="Arial"/>
        <w:sz w:val="24"/>
        <w:szCs w:val="24"/>
      </w:rPr>
      <w:fldChar w:fldCharType="end"/>
    </w:r>
  </w:p>
  <w:p w:rsidR="003C130A" w:rsidRDefault="003C130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429A4"/>
    <w:multiLevelType w:val="singleLevel"/>
    <w:tmpl w:val="866EC470"/>
    <w:lvl w:ilvl="0">
      <w:start w:val="1"/>
      <w:numFmt w:val="decimal"/>
      <w:lvlText w:val="%1."/>
      <w:legacy w:legacy="1" w:legacySpace="0" w:legacyIndent="278"/>
      <w:lvlJc w:val="left"/>
      <w:rPr>
        <w:rFonts w:ascii="Times New Roman" w:hAnsi="Times New Roman" w:cs="Times New Roman" w:hint="default"/>
      </w:rPr>
    </w:lvl>
  </w:abstractNum>
  <w:abstractNum w:abstractNumId="1">
    <w:nsid w:val="109258EB"/>
    <w:multiLevelType w:val="singleLevel"/>
    <w:tmpl w:val="0D1AE6E0"/>
    <w:lvl w:ilvl="0">
      <w:start w:val="10"/>
      <w:numFmt w:val="decimal"/>
      <w:lvlText w:val="%1."/>
      <w:legacy w:legacy="1" w:legacySpace="0" w:legacyIndent="393"/>
      <w:lvlJc w:val="left"/>
      <w:rPr>
        <w:rFonts w:ascii="Times New Roman" w:hAnsi="Times New Roman" w:cs="Times New Roman" w:hint="default"/>
      </w:rPr>
    </w:lvl>
  </w:abstractNum>
  <w:abstractNum w:abstractNumId="2">
    <w:nsid w:val="16ED30C0"/>
    <w:multiLevelType w:val="singleLevel"/>
    <w:tmpl w:val="03A6493C"/>
    <w:lvl w:ilvl="0">
      <w:start w:val="1"/>
      <w:numFmt w:val="decimal"/>
      <w:lvlText w:val="%1."/>
      <w:legacy w:legacy="1" w:legacySpace="0" w:legacyIndent="302"/>
      <w:lvlJc w:val="left"/>
      <w:rPr>
        <w:rFonts w:ascii="Times New Roman" w:hAnsi="Times New Roman" w:cs="Times New Roman" w:hint="default"/>
      </w:rPr>
    </w:lvl>
  </w:abstractNum>
  <w:abstractNum w:abstractNumId="3">
    <w:nsid w:val="1A852409"/>
    <w:multiLevelType w:val="singleLevel"/>
    <w:tmpl w:val="6FAEF394"/>
    <w:lvl w:ilvl="0">
      <w:start w:val="5"/>
      <w:numFmt w:val="decimal"/>
      <w:lvlText w:val="%1."/>
      <w:legacy w:legacy="1" w:legacySpace="0" w:legacyIndent="274"/>
      <w:lvlJc w:val="left"/>
      <w:rPr>
        <w:rFonts w:ascii="Times New Roman" w:hAnsi="Times New Roman" w:cs="Times New Roman" w:hint="default"/>
      </w:rPr>
    </w:lvl>
  </w:abstractNum>
  <w:abstractNum w:abstractNumId="4">
    <w:nsid w:val="223621E0"/>
    <w:multiLevelType w:val="singleLevel"/>
    <w:tmpl w:val="8B60712C"/>
    <w:lvl w:ilvl="0">
      <w:start w:val="1"/>
      <w:numFmt w:val="decimal"/>
      <w:lvlText w:val="%1."/>
      <w:legacy w:legacy="1" w:legacySpace="0" w:legacyIndent="297"/>
      <w:lvlJc w:val="left"/>
      <w:rPr>
        <w:rFonts w:ascii="Times New Roman" w:hAnsi="Times New Roman" w:cs="Times New Roman" w:hint="default"/>
      </w:rPr>
    </w:lvl>
  </w:abstractNum>
  <w:abstractNum w:abstractNumId="5">
    <w:nsid w:val="324D5EFD"/>
    <w:multiLevelType w:val="singleLevel"/>
    <w:tmpl w:val="CFD4AB6E"/>
    <w:lvl w:ilvl="0">
      <w:start w:val="2"/>
      <w:numFmt w:val="decimal"/>
      <w:lvlText w:val="%1."/>
      <w:legacy w:legacy="1" w:legacySpace="0" w:legacyIndent="278"/>
      <w:lvlJc w:val="left"/>
      <w:rPr>
        <w:rFonts w:ascii="Times New Roman" w:hAnsi="Times New Roman" w:cs="Times New Roman" w:hint="default"/>
      </w:rPr>
    </w:lvl>
  </w:abstractNum>
  <w:abstractNum w:abstractNumId="6">
    <w:nsid w:val="4EF37F8E"/>
    <w:multiLevelType w:val="singleLevel"/>
    <w:tmpl w:val="77267D78"/>
    <w:lvl w:ilvl="0">
      <w:start w:val="20"/>
      <w:numFmt w:val="decimal"/>
      <w:lvlText w:val="%1."/>
      <w:legacy w:legacy="1" w:legacySpace="0" w:legacyIndent="465"/>
      <w:lvlJc w:val="left"/>
      <w:rPr>
        <w:rFonts w:ascii="Times New Roman" w:hAnsi="Times New Roman" w:cs="Times New Roman" w:hint="default"/>
      </w:rPr>
    </w:lvl>
  </w:abstractNum>
  <w:abstractNum w:abstractNumId="7">
    <w:nsid w:val="5426701A"/>
    <w:multiLevelType w:val="singleLevel"/>
    <w:tmpl w:val="EB827102"/>
    <w:lvl w:ilvl="0">
      <w:start w:val="1"/>
      <w:numFmt w:val="decimal"/>
      <w:lvlText w:val="%1)"/>
      <w:legacy w:legacy="1" w:legacySpace="0" w:legacyIndent="316"/>
      <w:lvlJc w:val="left"/>
      <w:rPr>
        <w:rFonts w:ascii="Times New Roman" w:hAnsi="Times New Roman" w:cs="Times New Roman" w:hint="default"/>
      </w:rPr>
    </w:lvl>
  </w:abstractNum>
  <w:abstractNum w:abstractNumId="8">
    <w:nsid w:val="58DE17BA"/>
    <w:multiLevelType w:val="singleLevel"/>
    <w:tmpl w:val="042E9468"/>
    <w:lvl w:ilvl="0">
      <w:start w:val="1"/>
      <w:numFmt w:val="decimal"/>
      <w:lvlText w:val="%1."/>
      <w:legacy w:legacy="1" w:legacySpace="0" w:legacyIndent="293"/>
      <w:lvlJc w:val="left"/>
      <w:rPr>
        <w:rFonts w:ascii="Times New Roman" w:hAnsi="Times New Roman" w:cs="Times New Roman" w:hint="default"/>
      </w:rPr>
    </w:lvl>
  </w:abstractNum>
  <w:abstractNum w:abstractNumId="9">
    <w:nsid w:val="602714D8"/>
    <w:multiLevelType w:val="singleLevel"/>
    <w:tmpl w:val="AD60C8FA"/>
    <w:lvl w:ilvl="0">
      <w:start w:val="6"/>
      <w:numFmt w:val="decimal"/>
      <w:lvlText w:val="%1."/>
      <w:legacy w:legacy="1" w:legacySpace="0" w:legacyIndent="279"/>
      <w:lvlJc w:val="left"/>
      <w:rPr>
        <w:rFonts w:ascii="Times New Roman" w:hAnsi="Times New Roman" w:cs="Times New Roman" w:hint="default"/>
      </w:rPr>
    </w:lvl>
  </w:abstractNum>
  <w:abstractNum w:abstractNumId="10">
    <w:nsid w:val="66994A5A"/>
    <w:multiLevelType w:val="singleLevel"/>
    <w:tmpl w:val="33C8F800"/>
    <w:lvl w:ilvl="0">
      <w:start w:val="14"/>
      <w:numFmt w:val="decimal"/>
      <w:lvlText w:val="%1."/>
      <w:legacy w:legacy="1" w:legacySpace="0" w:legacyIndent="413"/>
      <w:lvlJc w:val="left"/>
      <w:rPr>
        <w:rFonts w:ascii="Times New Roman" w:hAnsi="Times New Roman" w:cs="Times New Roman" w:hint="default"/>
      </w:rPr>
    </w:lvl>
  </w:abstractNum>
  <w:abstractNum w:abstractNumId="11">
    <w:nsid w:val="70344535"/>
    <w:multiLevelType w:val="singleLevel"/>
    <w:tmpl w:val="AF64FA92"/>
    <w:lvl w:ilvl="0">
      <w:start w:val="1"/>
      <w:numFmt w:val="decimal"/>
      <w:lvlText w:val="%1."/>
      <w:legacy w:legacy="1" w:legacySpace="0" w:legacyIndent="283"/>
      <w:lvlJc w:val="left"/>
      <w:rPr>
        <w:rFonts w:ascii="Times New Roman" w:hAnsi="Times New Roman" w:cs="Times New Roman" w:hint="default"/>
      </w:rPr>
    </w:lvl>
  </w:abstractNum>
  <w:abstractNum w:abstractNumId="12">
    <w:nsid w:val="74A83545"/>
    <w:multiLevelType w:val="singleLevel"/>
    <w:tmpl w:val="A148B008"/>
    <w:lvl w:ilvl="0">
      <w:start w:val="10"/>
      <w:numFmt w:val="decimal"/>
      <w:lvlText w:val="%1)"/>
      <w:legacy w:legacy="1" w:legacySpace="0" w:legacyIndent="437"/>
      <w:lvlJc w:val="left"/>
      <w:rPr>
        <w:rFonts w:ascii="Times New Roman" w:hAnsi="Times New Roman" w:cs="Times New Roman" w:hint="default"/>
      </w:rPr>
    </w:lvl>
  </w:abstractNum>
  <w:abstractNum w:abstractNumId="13">
    <w:nsid w:val="74F36672"/>
    <w:multiLevelType w:val="singleLevel"/>
    <w:tmpl w:val="BDF29462"/>
    <w:lvl w:ilvl="0">
      <w:start w:val="1"/>
      <w:numFmt w:val="decimal"/>
      <w:lvlText w:val="%1)"/>
      <w:legacy w:legacy="1" w:legacySpace="0" w:legacyIndent="327"/>
      <w:lvlJc w:val="left"/>
      <w:rPr>
        <w:rFonts w:ascii="Times New Roman" w:hAnsi="Times New Roman" w:cs="Times New Roman" w:hint="default"/>
      </w:rPr>
    </w:lvl>
  </w:abstractNum>
  <w:abstractNum w:abstractNumId="14">
    <w:nsid w:val="7E427351"/>
    <w:multiLevelType w:val="singleLevel"/>
    <w:tmpl w:val="7C7AE1E2"/>
    <w:lvl w:ilvl="0">
      <w:start w:val="24"/>
      <w:numFmt w:val="decimal"/>
      <w:lvlText w:val="%1."/>
      <w:legacy w:legacy="1" w:legacySpace="0" w:legacyIndent="456"/>
      <w:lvlJc w:val="left"/>
      <w:rPr>
        <w:rFonts w:ascii="Times New Roman" w:hAnsi="Times New Roman" w:cs="Times New Roman" w:hint="default"/>
      </w:rPr>
    </w:lvl>
  </w:abstractNum>
  <w:num w:numId="1">
    <w:abstractNumId w:val="5"/>
  </w:num>
  <w:num w:numId="2">
    <w:abstractNumId w:val="4"/>
  </w:num>
  <w:num w:numId="3">
    <w:abstractNumId w:val="0"/>
  </w:num>
  <w:num w:numId="4">
    <w:abstractNumId w:val="8"/>
  </w:num>
  <w:num w:numId="5">
    <w:abstractNumId w:val="8"/>
    <w:lvlOverride w:ilvl="0">
      <w:lvl w:ilvl="0">
        <w:start w:val="4"/>
        <w:numFmt w:val="decimal"/>
        <w:lvlText w:val="%1."/>
        <w:legacy w:legacy="1" w:legacySpace="0" w:legacyIndent="279"/>
        <w:lvlJc w:val="left"/>
        <w:rPr>
          <w:rFonts w:ascii="Times New Roman" w:hAnsi="Times New Roman" w:cs="Times New Roman" w:hint="default"/>
        </w:rPr>
      </w:lvl>
    </w:lvlOverride>
  </w:num>
  <w:num w:numId="6">
    <w:abstractNumId w:val="9"/>
  </w:num>
  <w:num w:numId="7">
    <w:abstractNumId w:val="9"/>
    <w:lvlOverride w:ilvl="0">
      <w:lvl w:ilvl="0">
        <w:start w:val="10"/>
        <w:numFmt w:val="decimal"/>
        <w:lvlText w:val="%1."/>
        <w:legacy w:legacy="1" w:legacySpace="0" w:legacyIndent="403"/>
        <w:lvlJc w:val="left"/>
        <w:rPr>
          <w:rFonts w:ascii="Times New Roman" w:hAnsi="Times New Roman" w:cs="Times New Roman" w:hint="default"/>
        </w:rPr>
      </w:lvl>
    </w:lvlOverride>
  </w:num>
  <w:num w:numId="8">
    <w:abstractNumId w:val="10"/>
  </w:num>
  <w:num w:numId="9">
    <w:abstractNumId w:val="11"/>
  </w:num>
  <w:num w:numId="10">
    <w:abstractNumId w:val="3"/>
  </w:num>
  <w:num w:numId="11">
    <w:abstractNumId w:val="1"/>
  </w:num>
  <w:num w:numId="12">
    <w:abstractNumId w:val="1"/>
    <w:lvlOverride w:ilvl="0">
      <w:lvl w:ilvl="0">
        <w:start w:val="16"/>
        <w:numFmt w:val="decimal"/>
        <w:lvlText w:val="%1."/>
        <w:legacy w:legacy="1" w:legacySpace="0" w:legacyIndent="393"/>
        <w:lvlJc w:val="left"/>
        <w:rPr>
          <w:rFonts w:ascii="Times New Roman" w:hAnsi="Times New Roman" w:cs="Times New Roman" w:hint="default"/>
        </w:rPr>
      </w:lvl>
    </w:lvlOverride>
  </w:num>
  <w:num w:numId="13">
    <w:abstractNumId w:val="7"/>
  </w:num>
  <w:num w:numId="14">
    <w:abstractNumId w:val="12"/>
  </w:num>
  <w:num w:numId="15">
    <w:abstractNumId w:val="6"/>
  </w:num>
  <w:num w:numId="16">
    <w:abstractNumId w:val="13"/>
  </w:num>
  <w:num w:numId="17">
    <w:abstractNumId w:val="13"/>
    <w:lvlOverride w:ilvl="0">
      <w:lvl w:ilvl="0">
        <w:start w:val="3"/>
        <w:numFmt w:val="decimal"/>
        <w:lvlText w:val="%1)"/>
        <w:legacy w:legacy="1" w:legacySpace="0" w:legacyIndent="321"/>
        <w:lvlJc w:val="left"/>
        <w:rPr>
          <w:rFonts w:ascii="Times New Roman" w:hAnsi="Times New Roman" w:cs="Times New Roman" w:hint="default"/>
        </w:rPr>
      </w:lvl>
    </w:lvlOverride>
  </w:num>
  <w:num w:numId="18">
    <w:abstractNumId w:val="14"/>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E3235"/>
    <w:rsid w:val="000076B7"/>
    <w:rsid w:val="000253A1"/>
    <w:rsid w:val="000341F4"/>
    <w:rsid w:val="0003621D"/>
    <w:rsid w:val="00040B47"/>
    <w:rsid w:val="000543F2"/>
    <w:rsid w:val="000640B8"/>
    <w:rsid w:val="000749D5"/>
    <w:rsid w:val="00083A38"/>
    <w:rsid w:val="000933E9"/>
    <w:rsid w:val="000A023F"/>
    <w:rsid w:val="000C55F3"/>
    <w:rsid w:val="000C5B84"/>
    <w:rsid w:val="000D0EC2"/>
    <w:rsid w:val="000F2502"/>
    <w:rsid w:val="000F4DDB"/>
    <w:rsid w:val="000F7EBE"/>
    <w:rsid w:val="001006B8"/>
    <w:rsid w:val="00110408"/>
    <w:rsid w:val="00110FF4"/>
    <w:rsid w:val="00112C18"/>
    <w:rsid w:val="00113490"/>
    <w:rsid w:val="00131B52"/>
    <w:rsid w:val="001377C8"/>
    <w:rsid w:val="001475D5"/>
    <w:rsid w:val="0015476E"/>
    <w:rsid w:val="00164C70"/>
    <w:rsid w:val="0017102D"/>
    <w:rsid w:val="00185C32"/>
    <w:rsid w:val="00187EC5"/>
    <w:rsid w:val="00196E33"/>
    <w:rsid w:val="001A6B9D"/>
    <w:rsid w:val="001C5FFB"/>
    <w:rsid w:val="001D286E"/>
    <w:rsid w:val="001E00FA"/>
    <w:rsid w:val="001E33D1"/>
    <w:rsid w:val="001E3A3E"/>
    <w:rsid w:val="001F314B"/>
    <w:rsid w:val="001F63B8"/>
    <w:rsid w:val="00200D5F"/>
    <w:rsid w:val="00210EFE"/>
    <w:rsid w:val="00216DE1"/>
    <w:rsid w:val="00217C6E"/>
    <w:rsid w:val="0022194D"/>
    <w:rsid w:val="00223444"/>
    <w:rsid w:val="00224949"/>
    <w:rsid w:val="0023013E"/>
    <w:rsid w:val="00235AA5"/>
    <w:rsid w:val="00242159"/>
    <w:rsid w:val="00244176"/>
    <w:rsid w:val="00245F02"/>
    <w:rsid w:val="00250FCC"/>
    <w:rsid w:val="0025167A"/>
    <w:rsid w:val="00273AD0"/>
    <w:rsid w:val="00275A1A"/>
    <w:rsid w:val="00284727"/>
    <w:rsid w:val="00285626"/>
    <w:rsid w:val="0029573F"/>
    <w:rsid w:val="002A3410"/>
    <w:rsid w:val="002D4AB8"/>
    <w:rsid w:val="002E4336"/>
    <w:rsid w:val="002F349A"/>
    <w:rsid w:val="002F7BF7"/>
    <w:rsid w:val="00306B18"/>
    <w:rsid w:val="00312E12"/>
    <w:rsid w:val="003132DB"/>
    <w:rsid w:val="00320494"/>
    <w:rsid w:val="00321395"/>
    <w:rsid w:val="003279CF"/>
    <w:rsid w:val="00330F48"/>
    <w:rsid w:val="00335432"/>
    <w:rsid w:val="00336A3C"/>
    <w:rsid w:val="00344D5C"/>
    <w:rsid w:val="0035011B"/>
    <w:rsid w:val="00380A96"/>
    <w:rsid w:val="00384FAD"/>
    <w:rsid w:val="00391937"/>
    <w:rsid w:val="00394026"/>
    <w:rsid w:val="003C130A"/>
    <w:rsid w:val="003C5D5B"/>
    <w:rsid w:val="003C6CA7"/>
    <w:rsid w:val="003D5786"/>
    <w:rsid w:val="003D6677"/>
    <w:rsid w:val="003D6D85"/>
    <w:rsid w:val="003E3235"/>
    <w:rsid w:val="003F0B84"/>
    <w:rsid w:val="004026E1"/>
    <w:rsid w:val="004128F4"/>
    <w:rsid w:val="00432BFA"/>
    <w:rsid w:val="004522BF"/>
    <w:rsid w:val="00454FD0"/>
    <w:rsid w:val="004550C8"/>
    <w:rsid w:val="00457AE6"/>
    <w:rsid w:val="00475015"/>
    <w:rsid w:val="0048235F"/>
    <w:rsid w:val="004845C8"/>
    <w:rsid w:val="004A0675"/>
    <w:rsid w:val="004B1DBA"/>
    <w:rsid w:val="004B276C"/>
    <w:rsid w:val="004B5F0E"/>
    <w:rsid w:val="004C290A"/>
    <w:rsid w:val="004C3C4B"/>
    <w:rsid w:val="004D0BF8"/>
    <w:rsid w:val="004E2ABD"/>
    <w:rsid w:val="004F04F8"/>
    <w:rsid w:val="004F0801"/>
    <w:rsid w:val="0050725A"/>
    <w:rsid w:val="00512DD4"/>
    <w:rsid w:val="00514B19"/>
    <w:rsid w:val="005329BD"/>
    <w:rsid w:val="005329D6"/>
    <w:rsid w:val="00533E87"/>
    <w:rsid w:val="00543D6E"/>
    <w:rsid w:val="005502AE"/>
    <w:rsid w:val="00552820"/>
    <w:rsid w:val="00553BCF"/>
    <w:rsid w:val="00561FF5"/>
    <w:rsid w:val="00564CCB"/>
    <w:rsid w:val="00565E69"/>
    <w:rsid w:val="00571710"/>
    <w:rsid w:val="00573233"/>
    <w:rsid w:val="005863F0"/>
    <w:rsid w:val="005949CA"/>
    <w:rsid w:val="00597C67"/>
    <w:rsid w:val="005A31AB"/>
    <w:rsid w:val="005C18EA"/>
    <w:rsid w:val="005C6419"/>
    <w:rsid w:val="005D1D93"/>
    <w:rsid w:val="005D1DC6"/>
    <w:rsid w:val="005D6687"/>
    <w:rsid w:val="005E2B19"/>
    <w:rsid w:val="005F11B6"/>
    <w:rsid w:val="005F53A9"/>
    <w:rsid w:val="00602B88"/>
    <w:rsid w:val="00610270"/>
    <w:rsid w:val="006211CF"/>
    <w:rsid w:val="006246DD"/>
    <w:rsid w:val="00625818"/>
    <w:rsid w:val="00627733"/>
    <w:rsid w:val="006303D1"/>
    <w:rsid w:val="006352A0"/>
    <w:rsid w:val="00640B0B"/>
    <w:rsid w:val="00647190"/>
    <w:rsid w:val="006530BB"/>
    <w:rsid w:val="00657696"/>
    <w:rsid w:val="0066454E"/>
    <w:rsid w:val="00667075"/>
    <w:rsid w:val="00671F17"/>
    <w:rsid w:val="00672624"/>
    <w:rsid w:val="006774C3"/>
    <w:rsid w:val="00684414"/>
    <w:rsid w:val="00684EF9"/>
    <w:rsid w:val="00687298"/>
    <w:rsid w:val="006947F9"/>
    <w:rsid w:val="006A4B9B"/>
    <w:rsid w:val="006A655E"/>
    <w:rsid w:val="006B27DA"/>
    <w:rsid w:val="006D19E1"/>
    <w:rsid w:val="006E448E"/>
    <w:rsid w:val="00706A04"/>
    <w:rsid w:val="00710D73"/>
    <w:rsid w:val="00723098"/>
    <w:rsid w:val="0072499A"/>
    <w:rsid w:val="007344E7"/>
    <w:rsid w:val="007533F2"/>
    <w:rsid w:val="0075619D"/>
    <w:rsid w:val="00767C1C"/>
    <w:rsid w:val="00776E93"/>
    <w:rsid w:val="00777C58"/>
    <w:rsid w:val="00796A35"/>
    <w:rsid w:val="00796B8A"/>
    <w:rsid w:val="007A611E"/>
    <w:rsid w:val="007B0EBA"/>
    <w:rsid w:val="007B4137"/>
    <w:rsid w:val="007E68DD"/>
    <w:rsid w:val="007F29CE"/>
    <w:rsid w:val="0080334D"/>
    <w:rsid w:val="0081569B"/>
    <w:rsid w:val="00821B65"/>
    <w:rsid w:val="00825DF1"/>
    <w:rsid w:val="0083261F"/>
    <w:rsid w:val="00841FD7"/>
    <w:rsid w:val="008720D4"/>
    <w:rsid w:val="008744CE"/>
    <w:rsid w:val="008772E5"/>
    <w:rsid w:val="008A612E"/>
    <w:rsid w:val="008D21E7"/>
    <w:rsid w:val="008E1600"/>
    <w:rsid w:val="008E1812"/>
    <w:rsid w:val="008E28CD"/>
    <w:rsid w:val="008E4454"/>
    <w:rsid w:val="009000AC"/>
    <w:rsid w:val="00902182"/>
    <w:rsid w:val="00907CF3"/>
    <w:rsid w:val="009218FA"/>
    <w:rsid w:val="00923654"/>
    <w:rsid w:val="00926DE2"/>
    <w:rsid w:val="00936263"/>
    <w:rsid w:val="00941494"/>
    <w:rsid w:val="009421E3"/>
    <w:rsid w:val="00945F9F"/>
    <w:rsid w:val="009510B3"/>
    <w:rsid w:val="00961CE0"/>
    <w:rsid w:val="00963687"/>
    <w:rsid w:val="009678F2"/>
    <w:rsid w:val="009759F1"/>
    <w:rsid w:val="00980CF0"/>
    <w:rsid w:val="009A250D"/>
    <w:rsid w:val="009B56E5"/>
    <w:rsid w:val="009B6FDB"/>
    <w:rsid w:val="009C2B03"/>
    <w:rsid w:val="009C321B"/>
    <w:rsid w:val="009C45F4"/>
    <w:rsid w:val="009E28F3"/>
    <w:rsid w:val="009F3367"/>
    <w:rsid w:val="009F4EE3"/>
    <w:rsid w:val="009F54BE"/>
    <w:rsid w:val="00A1131B"/>
    <w:rsid w:val="00A206D1"/>
    <w:rsid w:val="00A278E4"/>
    <w:rsid w:val="00A41AB5"/>
    <w:rsid w:val="00A44C3B"/>
    <w:rsid w:val="00A61EF9"/>
    <w:rsid w:val="00A64A86"/>
    <w:rsid w:val="00A67F13"/>
    <w:rsid w:val="00A71CBF"/>
    <w:rsid w:val="00A8058D"/>
    <w:rsid w:val="00A91867"/>
    <w:rsid w:val="00AA5434"/>
    <w:rsid w:val="00AB1996"/>
    <w:rsid w:val="00AB518C"/>
    <w:rsid w:val="00AB5C85"/>
    <w:rsid w:val="00AB6963"/>
    <w:rsid w:val="00AE4E94"/>
    <w:rsid w:val="00AE5889"/>
    <w:rsid w:val="00AE59A3"/>
    <w:rsid w:val="00AF48D7"/>
    <w:rsid w:val="00AF786F"/>
    <w:rsid w:val="00B21AF9"/>
    <w:rsid w:val="00B24FC2"/>
    <w:rsid w:val="00B274C1"/>
    <w:rsid w:val="00B27A7A"/>
    <w:rsid w:val="00B33AA0"/>
    <w:rsid w:val="00B345A0"/>
    <w:rsid w:val="00B35FF9"/>
    <w:rsid w:val="00B47FB0"/>
    <w:rsid w:val="00B57D5A"/>
    <w:rsid w:val="00B7100F"/>
    <w:rsid w:val="00B73088"/>
    <w:rsid w:val="00B83D4F"/>
    <w:rsid w:val="00BA54BD"/>
    <w:rsid w:val="00BC17F1"/>
    <w:rsid w:val="00BC2082"/>
    <w:rsid w:val="00BC4D74"/>
    <w:rsid w:val="00BC6B38"/>
    <w:rsid w:val="00BE03E7"/>
    <w:rsid w:val="00BE29F3"/>
    <w:rsid w:val="00C0351D"/>
    <w:rsid w:val="00C23C83"/>
    <w:rsid w:val="00C315EE"/>
    <w:rsid w:val="00C4040D"/>
    <w:rsid w:val="00C410D4"/>
    <w:rsid w:val="00C42DB9"/>
    <w:rsid w:val="00C658FB"/>
    <w:rsid w:val="00C66985"/>
    <w:rsid w:val="00C80F51"/>
    <w:rsid w:val="00C82D10"/>
    <w:rsid w:val="00C97BAB"/>
    <w:rsid w:val="00CA2FA8"/>
    <w:rsid w:val="00CA533D"/>
    <w:rsid w:val="00CA536A"/>
    <w:rsid w:val="00CA62D1"/>
    <w:rsid w:val="00CB0160"/>
    <w:rsid w:val="00CC025B"/>
    <w:rsid w:val="00CC0CFC"/>
    <w:rsid w:val="00CC3652"/>
    <w:rsid w:val="00CC44FA"/>
    <w:rsid w:val="00CD6043"/>
    <w:rsid w:val="00CE38FC"/>
    <w:rsid w:val="00D053C8"/>
    <w:rsid w:val="00D0546A"/>
    <w:rsid w:val="00D0629D"/>
    <w:rsid w:val="00D07F09"/>
    <w:rsid w:val="00D163D4"/>
    <w:rsid w:val="00D20BF4"/>
    <w:rsid w:val="00D221B1"/>
    <w:rsid w:val="00D30684"/>
    <w:rsid w:val="00D37599"/>
    <w:rsid w:val="00D567BC"/>
    <w:rsid w:val="00D6336A"/>
    <w:rsid w:val="00D64B1A"/>
    <w:rsid w:val="00D9762A"/>
    <w:rsid w:val="00DA12F6"/>
    <w:rsid w:val="00DB1EF8"/>
    <w:rsid w:val="00DB6F56"/>
    <w:rsid w:val="00DD1CB3"/>
    <w:rsid w:val="00DF088C"/>
    <w:rsid w:val="00DF3B4B"/>
    <w:rsid w:val="00E028C3"/>
    <w:rsid w:val="00E10B1E"/>
    <w:rsid w:val="00E508B0"/>
    <w:rsid w:val="00E566C1"/>
    <w:rsid w:val="00E62CEC"/>
    <w:rsid w:val="00E7162B"/>
    <w:rsid w:val="00E75157"/>
    <w:rsid w:val="00E80D04"/>
    <w:rsid w:val="00E86C0B"/>
    <w:rsid w:val="00E95333"/>
    <w:rsid w:val="00EA304D"/>
    <w:rsid w:val="00EC4A8E"/>
    <w:rsid w:val="00ED3E03"/>
    <w:rsid w:val="00EE293E"/>
    <w:rsid w:val="00EE3262"/>
    <w:rsid w:val="00EF246B"/>
    <w:rsid w:val="00EF35FD"/>
    <w:rsid w:val="00F06A94"/>
    <w:rsid w:val="00F267F0"/>
    <w:rsid w:val="00F42A1D"/>
    <w:rsid w:val="00F431E6"/>
    <w:rsid w:val="00F52324"/>
    <w:rsid w:val="00F671F0"/>
    <w:rsid w:val="00FA68FD"/>
    <w:rsid w:val="00FB2F03"/>
    <w:rsid w:val="00FB650E"/>
    <w:rsid w:val="00FC139A"/>
    <w:rsid w:val="00FC2977"/>
    <w:rsid w:val="00FD66F4"/>
    <w:rsid w:val="00FF0A3E"/>
    <w:rsid w:val="00FF54A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header" w:uiPriority="99"/>
    <w:lsdException w:name="caption" w:locked="1" w:semiHidden="1" w:unhideWhenUsed="1" w:qFormat="1"/>
    <w:lsdException w:name="footnote reference" w:locked="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5FF9"/>
    <w:pPr>
      <w:spacing w:after="200" w:line="276" w:lineRule="auto"/>
    </w:pPr>
    <w:rPr>
      <w:rFonts w:eastAsia="Times New Roman"/>
      <w:sz w:val="22"/>
      <w:szCs w:val="22"/>
      <w:lang w:eastAsia="en-US"/>
    </w:rPr>
  </w:style>
  <w:style w:type="paragraph" w:styleId="2">
    <w:name w:val="heading 2"/>
    <w:basedOn w:val="a"/>
    <w:next w:val="a"/>
    <w:link w:val="20"/>
    <w:qFormat/>
    <w:rsid w:val="00A206D1"/>
    <w:pPr>
      <w:keepNext/>
      <w:spacing w:after="0" w:line="240" w:lineRule="auto"/>
      <w:jc w:val="center"/>
      <w:outlineLvl w:val="1"/>
    </w:pPr>
    <w:rPr>
      <w:rFonts w:ascii="Times New Roman" w:eastAsia="Calibri" w:hAnsi="Times New Roman"/>
      <w:b/>
      <w:bCs/>
      <w:sz w:val="36"/>
      <w:szCs w:val="24"/>
      <w:lang w:eastAsia="ru-RU"/>
    </w:rPr>
  </w:style>
  <w:style w:type="paragraph" w:styleId="3">
    <w:name w:val="heading 3"/>
    <w:basedOn w:val="a"/>
    <w:next w:val="a"/>
    <w:link w:val="30"/>
    <w:qFormat/>
    <w:rsid w:val="00A206D1"/>
    <w:pPr>
      <w:keepNext/>
      <w:spacing w:after="0" w:line="240" w:lineRule="auto"/>
      <w:jc w:val="center"/>
      <w:outlineLvl w:val="2"/>
    </w:pPr>
    <w:rPr>
      <w:rFonts w:ascii="Times New Roman" w:eastAsia="Calibri" w:hAnsi="Times New Roman"/>
      <w:b/>
      <w:bCs/>
      <w:sz w:val="28"/>
      <w:szCs w:val="24"/>
      <w:lang w:eastAsia="ru-RU"/>
    </w:rPr>
  </w:style>
  <w:style w:type="paragraph" w:styleId="4">
    <w:name w:val="heading 4"/>
    <w:basedOn w:val="a"/>
    <w:next w:val="a"/>
    <w:link w:val="40"/>
    <w:qFormat/>
    <w:rsid w:val="00A206D1"/>
    <w:pPr>
      <w:keepNext/>
      <w:spacing w:after="0" w:line="240" w:lineRule="auto"/>
      <w:jc w:val="center"/>
      <w:outlineLvl w:val="3"/>
    </w:pPr>
    <w:rPr>
      <w:rFonts w:ascii="Times New Roman" w:eastAsia="Calibri" w:hAnsi="Times New Roman"/>
      <w:i/>
      <w:iCs/>
      <w:sz w:val="28"/>
      <w:szCs w:val="24"/>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Title">
    <w:name w:val="ConsPlusTitle"/>
    <w:rsid w:val="003E3235"/>
    <w:pPr>
      <w:widowControl w:val="0"/>
      <w:autoSpaceDE w:val="0"/>
      <w:autoSpaceDN w:val="0"/>
      <w:adjustRightInd w:val="0"/>
    </w:pPr>
    <w:rPr>
      <w:rFonts w:cs="Calibri"/>
      <w:b/>
      <w:bCs/>
      <w:sz w:val="22"/>
      <w:szCs w:val="22"/>
    </w:rPr>
  </w:style>
  <w:style w:type="paragraph" w:customStyle="1" w:styleId="Style3">
    <w:name w:val="Style3"/>
    <w:basedOn w:val="a"/>
    <w:rsid w:val="000F2502"/>
    <w:pPr>
      <w:widowControl w:val="0"/>
      <w:autoSpaceDE w:val="0"/>
      <w:autoSpaceDN w:val="0"/>
      <w:adjustRightInd w:val="0"/>
      <w:spacing w:after="0" w:line="240" w:lineRule="auto"/>
    </w:pPr>
    <w:rPr>
      <w:rFonts w:ascii="Times New Roman" w:eastAsia="Calibri" w:hAnsi="Times New Roman"/>
      <w:sz w:val="24"/>
      <w:szCs w:val="24"/>
      <w:lang w:eastAsia="ru-RU"/>
    </w:rPr>
  </w:style>
  <w:style w:type="paragraph" w:customStyle="1" w:styleId="Style4">
    <w:name w:val="Style4"/>
    <w:basedOn w:val="a"/>
    <w:rsid w:val="000F2502"/>
    <w:pPr>
      <w:widowControl w:val="0"/>
      <w:autoSpaceDE w:val="0"/>
      <w:autoSpaceDN w:val="0"/>
      <w:adjustRightInd w:val="0"/>
      <w:spacing w:after="0" w:line="240" w:lineRule="auto"/>
    </w:pPr>
    <w:rPr>
      <w:rFonts w:ascii="Times New Roman" w:eastAsia="Calibri" w:hAnsi="Times New Roman"/>
      <w:sz w:val="24"/>
      <w:szCs w:val="24"/>
      <w:lang w:eastAsia="ru-RU"/>
    </w:rPr>
  </w:style>
  <w:style w:type="paragraph" w:customStyle="1" w:styleId="Style5">
    <w:name w:val="Style5"/>
    <w:basedOn w:val="a"/>
    <w:rsid w:val="000F2502"/>
    <w:pPr>
      <w:widowControl w:val="0"/>
      <w:autoSpaceDE w:val="0"/>
      <w:autoSpaceDN w:val="0"/>
      <w:adjustRightInd w:val="0"/>
      <w:spacing w:after="0" w:line="240" w:lineRule="auto"/>
    </w:pPr>
    <w:rPr>
      <w:rFonts w:ascii="Times New Roman" w:eastAsia="Calibri" w:hAnsi="Times New Roman"/>
      <w:sz w:val="24"/>
      <w:szCs w:val="24"/>
      <w:lang w:eastAsia="ru-RU"/>
    </w:rPr>
  </w:style>
  <w:style w:type="paragraph" w:customStyle="1" w:styleId="Style6">
    <w:name w:val="Style6"/>
    <w:basedOn w:val="a"/>
    <w:rsid w:val="000F2502"/>
    <w:pPr>
      <w:widowControl w:val="0"/>
      <w:autoSpaceDE w:val="0"/>
      <w:autoSpaceDN w:val="0"/>
      <w:adjustRightInd w:val="0"/>
      <w:spacing w:after="0" w:line="322" w:lineRule="exact"/>
      <w:ind w:firstLine="715"/>
      <w:jc w:val="both"/>
    </w:pPr>
    <w:rPr>
      <w:rFonts w:ascii="Times New Roman" w:eastAsia="Calibri" w:hAnsi="Times New Roman"/>
      <w:sz w:val="24"/>
      <w:szCs w:val="24"/>
      <w:lang w:eastAsia="ru-RU"/>
    </w:rPr>
  </w:style>
  <w:style w:type="character" w:customStyle="1" w:styleId="FontStyle45">
    <w:name w:val="Font Style45"/>
    <w:basedOn w:val="a0"/>
    <w:rsid w:val="000F2502"/>
    <w:rPr>
      <w:rFonts w:ascii="Times New Roman" w:hAnsi="Times New Roman" w:cs="Times New Roman"/>
      <w:b/>
      <w:bCs/>
      <w:spacing w:val="20"/>
      <w:sz w:val="26"/>
      <w:szCs w:val="26"/>
    </w:rPr>
  </w:style>
  <w:style w:type="character" w:customStyle="1" w:styleId="FontStyle46">
    <w:name w:val="Font Style46"/>
    <w:basedOn w:val="a0"/>
    <w:rsid w:val="000F2502"/>
    <w:rPr>
      <w:rFonts w:ascii="Times New Roman" w:hAnsi="Times New Roman" w:cs="Times New Roman"/>
      <w:i/>
      <w:iCs/>
      <w:sz w:val="26"/>
      <w:szCs w:val="26"/>
    </w:rPr>
  </w:style>
  <w:style w:type="character" w:customStyle="1" w:styleId="FontStyle47">
    <w:name w:val="Font Style47"/>
    <w:basedOn w:val="a0"/>
    <w:rsid w:val="000F2502"/>
    <w:rPr>
      <w:rFonts w:ascii="Times New Roman" w:hAnsi="Times New Roman" w:cs="Times New Roman"/>
      <w:b/>
      <w:bCs/>
      <w:sz w:val="34"/>
      <w:szCs w:val="34"/>
    </w:rPr>
  </w:style>
  <w:style w:type="character" w:customStyle="1" w:styleId="FontStyle57">
    <w:name w:val="Font Style57"/>
    <w:basedOn w:val="a0"/>
    <w:rsid w:val="000F2502"/>
    <w:rPr>
      <w:rFonts w:ascii="Times New Roman" w:hAnsi="Times New Roman" w:cs="Times New Roman"/>
      <w:sz w:val="26"/>
      <w:szCs w:val="26"/>
    </w:rPr>
  </w:style>
  <w:style w:type="paragraph" w:customStyle="1" w:styleId="Style7">
    <w:name w:val="Style7"/>
    <w:basedOn w:val="a"/>
    <w:rsid w:val="00671F17"/>
    <w:pPr>
      <w:widowControl w:val="0"/>
      <w:autoSpaceDE w:val="0"/>
      <w:autoSpaceDN w:val="0"/>
      <w:adjustRightInd w:val="0"/>
      <w:spacing w:after="0" w:line="586" w:lineRule="exact"/>
      <w:jc w:val="center"/>
    </w:pPr>
    <w:rPr>
      <w:rFonts w:ascii="Times New Roman" w:eastAsia="Calibri" w:hAnsi="Times New Roman"/>
      <w:sz w:val="24"/>
      <w:szCs w:val="24"/>
      <w:lang w:eastAsia="ru-RU"/>
    </w:rPr>
  </w:style>
  <w:style w:type="paragraph" w:customStyle="1" w:styleId="Style8">
    <w:name w:val="Style8"/>
    <w:basedOn w:val="a"/>
    <w:rsid w:val="00671F17"/>
    <w:pPr>
      <w:widowControl w:val="0"/>
      <w:autoSpaceDE w:val="0"/>
      <w:autoSpaceDN w:val="0"/>
      <w:adjustRightInd w:val="0"/>
      <w:spacing w:after="0" w:line="322" w:lineRule="exact"/>
      <w:ind w:firstLine="725"/>
      <w:jc w:val="both"/>
    </w:pPr>
    <w:rPr>
      <w:rFonts w:ascii="Times New Roman" w:eastAsia="Calibri" w:hAnsi="Times New Roman"/>
      <w:sz w:val="24"/>
      <w:szCs w:val="24"/>
      <w:lang w:eastAsia="ru-RU"/>
    </w:rPr>
  </w:style>
  <w:style w:type="paragraph" w:customStyle="1" w:styleId="Style10">
    <w:name w:val="Style10"/>
    <w:basedOn w:val="a"/>
    <w:rsid w:val="00671F17"/>
    <w:pPr>
      <w:widowControl w:val="0"/>
      <w:autoSpaceDE w:val="0"/>
      <w:autoSpaceDN w:val="0"/>
      <w:adjustRightInd w:val="0"/>
      <w:spacing w:after="0" w:line="317" w:lineRule="exact"/>
      <w:jc w:val="center"/>
    </w:pPr>
    <w:rPr>
      <w:rFonts w:ascii="Times New Roman" w:eastAsia="Calibri" w:hAnsi="Times New Roman"/>
      <w:sz w:val="24"/>
      <w:szCs w:val="24"/>
      <w:lang w:eastAsia="ru-RU"/>
    </w:rPr>
  </w:style>
  <w:style w:type="character" w:customStyle="1" w:styleId="FontStyle49">
    <w:name w:val="Font Style49"/>
    <w:basedOn w:val="a0"/>
    <w:rsid w:val="00671F17"/>
    <w:rPr>
      <w:rFonts w:ascii="Times New Roman" w:hAnsi="Times New Roman" w:cs="Times New Roman"/>
      <w:b/>
      <w:bCs/>
      <w:i/>
      <w:iCs/>
      <w:sz w:val="26"/>
      <w:szCs w:val="26"/>
    </w:rPr>
  </w:style>
  <w:style w:type="paragraph" w:customStyle="1" w:styleId="Style9">
    <w:name w:val="Style9"/>
    <w:basedOn w:val="a"/>
    <w:rsid w:val="00CE38FC"/>
    <w:pPr>
      <w:widowControl w:val="0"/>
      <w:autoSpaceDE w:val="0"/>
      <w:autoSpaceDN w:val="0"/>
      <w:adjustRightInd w:val="0"/>
      <w:spacing w:after="0" w:line="240" w:lineRule="auto"/>
      <w:jc w:val="both"/>
    </w:pPr>
    <w:rPr>
      <w:rFonts w:ascii="Times New Roman" w:eastAsia="Calibri" w:hAnsi="Times New Roman"/>
      <w:sz w:val="24"/>
      <w:szCs w:val="24"/>
      <w:lang w:eastAsia="ru-RU"/>
    </w:rPr>
  </w:style>
  <w:style w:type="paragraph" w:customStyle="1" w:styleId="Style11">
    <w:name w:val="Style11"/>
    <w:basedOn w:val="a"/>
    <w:rsid w:val="00CE38FC"/>
    <w:pPr>
      <w:widowControl w:val="0"/>
      <w:autoSpaceDE w:val="0"/>
      <w:autoSpaceDN w:val="0"/>
      <w:adjustRightInd w:val="0"/>
      <w:spacing w:after="0" w:line="240" w:lineRule="auto"/>
    </w:pPr>
    <w:rPr>
      <w:rFonts w:ascii="Times New Roman" w:eastAsia="Calibri" w:hAnsi="Times New Roman"/>
      <w:sz w:val="24"/>
      <w:szCs w:val="24"/>
      <w:lang w:eastAsia="ru-RU"/>
    </w:rPr>
  </w:style>
  <w:style w:type="paragraph" w:customStyle="1" w:styleId="Style24">
    <w:name w:val="Style24"/>
    <w:basedOn w:val="a"/>
    <w:rsid w:val="00CE38FC"/>
    <w:pPr>
      <w:widowControl w:val="0"/>
      <w:autoSpaceDE w:val="0"/>
      <w:autoSpaceDN w:val="0"/>
      <w:adjustRightInd w:val="0"/>
      <w:spacing w:after="0" w:line="274" w:lineRule="exact"/>
      <w:ind w:firstLine="701"/>
    </w:pPr>
    <w:rPr>
      <w:rFonts w:ascii="Times New Roman" w:eastAsia="Calibri" w:hAnsi="Times New Roman"/>
      <w:sz w:val="24"/>
      <w:szCs w:val="24"/>
      <w:lang w:eastAsia="ru-RU"/>
    </w:rPr>
  </w:style>
  <w:style w:type="paragraph" w:customStyle="1" w:styleId="Style26">
    <w:name w:val="Style26"/>
    <w:basedOn w:val="a"/>
    <w:rsid w:val="00CE38FC"/>
    <w:pPr>
      <w:widowControl w:val="0"/>
      <w:autoSpaceDE w:val="0"/>
      <w:autoSpaceDN w:val="0"/>
      <w:adjustRightInd w:val="0"/>
      <w:spacing w:after="0" w:line="230" w:lineRule="exact"/>
      <w:jc w:val="center"/>
    </w:pPr>
    <w:rPr>
      <w:rFonts w:ascii="Times New Roman" w:eastAsia="Calibri" w:hAnsi="Times New Roman"/>
      <w:sz w:val="24"/>
      <w:szCs w:val="24"/>
      <w:lang w:eastAsia="ru-RU"/>
    </w:rPr>
  </w:style>
  <w:style w:type="paragraph" w:customStyle="1" w:styleId="Style34">
    <w:name w:val="Style34"/>
    <w:basedOn w:val="a"/>
    <w:rsid w:val="00CE38FC"/>
    <w:pPr>
      <w:widowControl w:val="0"/>
      <w:autoSpaceDE w:val="0"/>
      <w:autoSpaceDN w:val="0"/>
      <w:adjustRightInd w:val="0"/>
      <w:spacing w:after="0" w:line="240" w:lineRule="auto"/>
    </w:pPr>
    <w:rPr>
      <w:rFonts w:ascii="Times New Roman" w:eastAsia="Calibri" w:hAnsi="Times New Roman"/>
      <w:sz w:val="24"/>
      <w:szCs w:val="24"/>
      <w:lang w:eastAsia="ru-RU"/>
    </w:rPr>
  </w:style>
  <w:style w:type="paragraph" w:customStyle="1" w:styleId="Style38">
    <w:name w:val="Style38"/>
    <w:basedOn w:val="a"/>
    <w:rsid w:val="00CE38FC"/>
    <w:pPr>
      <w:widowControl w:val="0"/>
      <w:autoSpaceDE w:val="0"/>
      <w:autoSpaceDN w:val="0"/>
      <w:adjustRightInd w:val="0"/>
      <w:spacing w:after="0" w:line="274" w:lineRule="exact"/>
      <w:jc w:val="center"/>
    </w:pPr>
    <w:rPr>
      <w:rFonts w:ascii="Times New Roman" w:eastAsia="Calibri" w:hAnsi="Times New Roman"/>
      <w:sz w:val="24"/>
      <w:szCs w:val="24"/>
      <w:lang w:eastAsia="ru-RU"/>
    </w:rPr>
  </w:style>
  <w:style w:type="character" w:customStyle="1" w:styleId="FontStyle50">
    <w:name w:val="Font Style50"/>
    <w:basedOn w:val="a0"/>
    <w:rsid w:val="00CE38FC"/>
    <w:rPr>
      <w:rFonts w:ascii="Times New Roman" w:hAnsi="Times New Roman" w:cs="Times New Roman"/>
      <w:b/>
      <w:bCs/>
      <w:sz w:val="22"/>
      <w:szCs w:val="22"/>
    </w:rPr>
  </w:style>
  <w:style w:type="character" w:customStyle="1" w:styleId="FontStyle52">
    <w:name w:val="Font Style52"/>
    <w:basedOn w:val="a0"/>
    <w:rsid w:val="00CE38FC"/>
    <w:rPr>
      <w:rFonts w:ascii="Times New Roman" w:hAnsi="Times New Roman" w:cs="Times New Roman"/>
      <w:sz w:val="20"/>
      <w:szCs w:val="20"/>
    </w:rPr>
  </w:style>
  <w:style w:type="character" w:customStyle="1" w:styleId="FontStyle55">
    <w:name w:val="Font Style55"/>
    <w:basedOn w:val="a0"/>
    <w:rsid w:val="00CE38FC"/>
    <w:rPr>
      <w:rFonts w:ascii="Times New Roman" w:hAnsi="Times New Roman" w:cs="Times New Roman"/>
      <w:sz w:val="22"/>
      <w:szCs w:val="22"/>
    </w:rPr>
  </w:style>
  <w:style w:type="paragraph" w:styleId="a3">
    <w:name w:val="header"/>
    <w:basedOn w:val="a"/>
    <w:link w:val="a4"/>
    <w:uiPriority w:val="99"/>
    <w:rsid w:val="00F267F0"/>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F267F0"/>
    <w:rPr>
      <w:rFonts w:cs="Times New Roman"/>
    </w:rPr>
  </w:style>
  <w:style w:type="paragraph" w:styleId="a5">
    <w:name w:val="footer"/>
    <w:basedOn w:val="a"/>
    <w:link w:val="a6"/>
    <w:rsid w:val="00F267F0"/>
    <w:pPr>
      <w:tabs>
        <w:tab w:val="center" w:pos="4677"/>
        <w:tab w:val="right" w:pos="9355"/>
      </w:tabs>
      <w:spacing w:after="0" w:line="240" w:lineRule="auto"/>
    </w:pPr>
  </w:style>
  <w:style w:type="character" w:customStyle="1" w:styleId="a6">
    <w:name w:val="Нижний колонтитул Знак"/>
    <w:basedOn w:val="a0"/>
    <w:link w:val="a5"/>
    <w:locked/>
    <w:rsid w:val="00F267F0"/>
    <w:rPr>
      <w:rFonts w:cs="Times New Roman"/>
    </w:rPr>
  </w:style>
  <w:style w:type="character" w:customStyle="1" w:styleId="20">
    <w:name w:val="Заголовок 2 Знак"/>
    <w:basedOn w:val="a0"/>
    <w:link w:val="2"/>
    <w:locked/>
    <w:rsid w:val="00A206D1"/>
    <w:rPr>
      <w:rFonts w:ascii="Times New Roman" w:hAnsi="Times New Roman" w:cs="Times New Roman"/>
      <w:b/>
      <w:bCs/>
      <w:sz w:val="24"/>
      <w:szCs w:val="24"/>
      <w:lang w:eastAsia="ru-RU"/>
    </w:rPr>
  </w:style>
  <w:style w:type="character" w:customStyle="1" w:styleId="30">
    <w:name w:val="Заголовок 3 Знак"/>
    <w:basedOn w:val="a0"/>
    <w:link w:val="3"/>
    <w:locked/>
    <w:rsid w:val="00A206D1"/>
    <w:rPr>
      <w:rFonts w:ascii="Times New Roman" w:hAnsi="Times New Roman" w:cs="Times New Roman"/>
      <w:b/>
      <w:bCs/>
      <w:sz w:val="24"/>
      <w:szCs w:val="24"/>
      <w:lang w:eastAsia="ru-RU"/>
    </w:rPr>
  </w:style>
  <w:style w:type="character" w:customStyle="1" w:styleId="40">
    <w:name w:val="Заголовок 4 Знак"/>
    <w:basedOn w:val="a0"/>
    <w:link w:val="4"/>
    <w:locked/>
    <w:rsid w:val="00A206D1"/>
    <w:rPr>
      <w:rFonts w:ascii="Times New Roman" w:hAnsi="Times New Roman" w:cs="Times New Roman"/>
      <w:i/>
      <w:iCs/>
      <w:sz w:val="24"/>
      <w:szCs w:val="24"/>
      <w:lang w:eastAsia="ru-RU"/>
    </w:rPr>
  </w:style>
  <w:style w:type="table" w:styleId="a7">
    <w:name w:val="Table Grid"/>
    <w:basedOn w:val="a1"/>
    <w:rsid w:val="007A611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Hyperlink"/>
    <w:basedOn w:val="a0"/>
    <w:semiHidden/>
    <w:rsid w:val="00A61EF9"/>
    <w:rPr>
      <w:rFonts w:cs="Times New Roman"/>
      <w:color w:val="0000FF"/>
      <w:u w:val="single"/>
    </w:rPr>
  </w:style>
  <w:style w:type="paragraph" w:customStyle="1" w:styleId="ConsPlusNormal">
    <w:name w:val="ConsPlusNormal"/>
    <w:rsid w:val="00A61EF9"/>
    <w:pPr>
      <w:widowControl w:val="0"/>
      <w:autoSpaceDE w:val="0"/>
      <w:autoSpaceDN w:val="0"/>
      <w:adjustRightInd w:val="0"/>
    </w:pPr>
    <w:rPr>
      <w:rFonts w:ascii="Arial" w:hAnsi="Arial" w:cs="Arial"/>
    </w:rPr>
  </w:style>
  <w:style w:type="paragraph" w:styleId="a9">
    <w:name w:val="footnote text"/>
    <w:basedOn w:val="a"/>
    <w:link w:val="aa"/>
    <w:semiHidden/>
    <w:rsid w:val="0015476E"/>
    <w:pPr>
      <w:spacing w:after="0" w:line="240" w:lineRule="auto"/>
    </w:pPr>
    <w:rPr>
      <w:rFonts w:ascii="Times New Roman" w:eastAsia="Calibri" w:hAnsi="Times New Roman"/>
      <w:sz w:val="20"/>
      <w:szCs w:val="20"/>
      <w:lang w:eastAsia="ru-RU"/>
    </w:rPr>
  </w:style>
  <w:style w:type="character" w:customStyle="1" w:styleId="aa">
    <w:name w:val="Текст сноски Знак"/>
    <w:basedOn w:val="a0"/>
    <w:link w:val="a9"/>
    <w:semiHidden/>
    <w:locked/>
    <w:rsid w:val="0015476E"/>
    <w:rPr>
      <w:rFonts w:ascii="Times New Roman" w:hAnsi="Times New Roman" w:cs="Times New Roman"/>
      <w:sz w:val="20"/>
      <w:szCs w:val="20"/>
      <w:lang w:eastAsia="ru-RU"/>
    </w:rPr>
  </w:style>
  <w:style w:type="character" w:styleId="ab">
    <w:name w:val="footnote reference"/>
    <w:basedOn w:val="a0"/>
    <w:semiHidden/>
    <w:rsid w:val="0015476E"/>
    <w:rPr>
      <w:rFonts w:cs="Times New Roman"/>
      <w:vertAlign w:val="superscript"/>
    </w:rPr>
  </w:style>
  <w:style w:type="paragraph" w:styleId="ac">
    <w:name w:val="Body Text Indent"/>
    <w:basedOn w:val="a"/>
    <w:link w:val="ad"/>
    <w:semiHidden/>
    <w:rsid w:val="00821B65"/>
    <w:pPr>
      <w:autoSpaceDE w:val="0"/>
      <w:autoSpaceDN w:val="0"/>
      <w:adjustRightInd w:val="0"/>
      <w:spacing w:after="0" w:line="240" w:lineRule="auto"/>
      <w:ind w:firstLine="540"/>
      <w:jc w:val="both"/>
    </w:pPr>
    <w:rPr>
      <w:rFonts w:ascii="Times New Roman" w:eastAsia="Calibri" w:hAnsi="Times New Roman"/>
      <w:color w:val="FF0000"/>
      <w:sz w:val="28"/>
      <w:szCs w:val="28"/>
      <w:lang w:eastAsia="ru-RU"/>
    </w:rPr>
  </w:style>
  <w:style w:type="character" w:customStyle="1" w:styleId="ad">
    <w:name w:val="Основной текст с отступом Знак"/>
    <w:basedOn w:val="a0"/>
    <w:link w:val="ac"/>
    <w:semiHidden/>
    <w:locked/>
    <w:rsid w:val="00821B65"/>
    <w:rPr>
      <w:rFonts w:ascii="Times New Roman" w:hAnsi="Times New Roman" w:cs="Times New Roman"/>
      <w:color w:val="FF0000"/>
      <w:sz w:val="28"/>
      <w:szCs w:val="28"/>
      <w:lang w:eastAsia="ru-RU"/>
    </w:rPr>
  </w:style>
  <w:style w:type="paragraph" w:styleId="ae">
    <w:name w:val="Balloon Text"/>
    <w:basedOn w:val="a"/>
    <w:link w:val="af"/>
    <w:semiHidden/>
    <w:rsid w:val="004845C8"/>
    <w:pPr>
      <w:spacing w:after="0" w:line="240" w:lineRule="auto"/>
    </w:pPr>
    <w:rPr>
      <w:rFonts w:ascii="Tahoma" w:hAnsi="Tahoma" w:cs="Tahoma"/>
      <w:sz w:val="16"/>
      <w:szCs w:val="16"/>
    </w:rPr>
  </w:style>
  <w:style w:type="character" w:customStyle="1" w:styleId="af">
    <w:name w:val="Текст выноски Знак"/>
    <w:basedOn w:val="a0"/>
    <w:link w:val="ae"/>
    <w:semiHidden/>
    <w:locked/>
    <w:rsid w:val="004845C8"/>
    <w:rPr>
      <w:rFonts w:ascii="Tahoma" w:hAnsi="Tahoma" w:cs="Tahoma"/>
      <w:sz w:val="16"/>
      <w:szCs w:val="16"/>
    </w:rPr>
  </w:style>
  <w:style w:type="paragraph" w:styleId="af0">
    <w:name w:val="Document Map"/>
    <w:basedOn w:val="a"/>
    <w:semiHidden/>
    <w:rsid w:val="00961CE0"/>
    <w:pPr>
      <w:shd w:val="clear" w:color="auto" w:fill="000080"/>
    </w:pPr>
    <w:rPr>
      <w:rFonts w:ascii="Tahoma" w:hAnsi="Tahoma" w:cs="Tahoma"/>
      <w:sz w:val="20"/>
      <w:szCs w:val="20"/>
    </w:rPr>
  </w:style>
  <w:style w:type="paragraph" w:styleId="af1">
    <w:name w:val="List Paragraph"/>
    <w:basedOn w:val="a"/>
    <w:uiPriority w:val="34"/>
    <w:qFormat/>
    <w:rsid w:val="004C3C4B"/>
    <w:pPr>
      <w:ind w:left="720"/>
      <w:contextualSpacing/>
    </w:pPr>
    <w:rPr>
      <w:rFonts w:eastAsia="Calibri"/>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94AD2658C08DF72C3E0C5466835F78BC63D2978BAAF7A9BEF4E73A453314C18E6E87A7664482C0xFFE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66DA8EA515BDB050D7CC6C87CA446D6765F51278F4EB146F8D2A2A12F6216C3F3D1C89A3E2145tAK5N"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794AD2658C08DF72C3E0C5466835F78BC63D2978BAAF7A9BEF4E73A453314C18E6E87A766458EC9xFFFF" TargetMode="External"/><Relationship Id="rId5" Type="http://schemas.openxmlformats.org/officeDocument/2006/relationships/footnotes" Target="footnotes.xml"/><Relationship Id="rId10" Type="http://schemas.openxmlformats.org/officeDocument/2006/relationships/hyperlink" Target="consultantplus://offline/ref=2794AD2658C08DF72C3E0C5466835F78BC63D2978BAAF7A9BEF4E73A453314C18E6E87A766458EC8xFF6F" TargetMode="External"/><Relationship Id="rId4" Type="http://schemas.openxmlformats.org/officeDocument/2006/relationships/webSettings" Target="webSettings.xml"/><Relationship Id="rId9" Type="http://schemas.openxmlformats.org/officeDocument/2006/relationships/hyperlink" Target="consultantplus://offline/ref=D3E79070E9E2C89F99F75325BF72C43B1E1C23F343F05CDC8284373A95E0C5D8B78130177F14EAE9d5ME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38</Pages>
  <Words>11647</Words>
  <Characters>66388</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ЗАКОН ТЮМЕНСКОЙ ОБЛАСТИ</vt:lpstr>
    </vt:vector>
  </TitlesOfParts>
  <Company>Reanimator Extreme Edition</Company>
  <LinksUpToDate>false</LinksUpToDate>
  <CharactersWithSpaces>77880</CharactersWithSpaces>
  <SharedDoc>false</SharedDoc>
  <HLinks>
    <vt:vector size="48" baseType="variant">
      <vt:variant>
        <vt:i4>6684725</vt:i4>
      </vt:variant>
      <vt:variant>
        <vt:i4>21</vt:i4>
      </vt:variant>
      <vt:variant>
        <vt:i4>0</vt:i4>
      </vt:variant>
      <vt:variant>
        <vt:i4>5</vt:i4>
      </vt:variant>
      <vt:variant>
        <vt:lpwstr/>
      </vt:variant>
      <vt:variant>
        <vt:lpwstr>Par275</vt:lpwstr>
      </vt:variant>
      <vt:variant>
        <vt:i4>6291510</vt:i4>
      </vt:variant>
      <vt:variant>
        <vt:i4>18</vt:i4>
      </vt:variant>
      <vt:variant>
        <vt:i4>0</vt:i4>
      </vt:variant>
      <vt:variant>
        <vt:i4>5</vt:i4>
      </vt:variant>
      <vt:variant>
        <vt:lpwstr/>
      </vt:variant>
      <vt:variant>
        <vt:lpwstr>Par1403</vt:lpwstr>
      </vt:variant>
      <vt:variant>
        <vt:i4>3801186</vt:i4>
      </vt:variant>
      <vt:variant>
        <vt:i4>15</vt:i4>
      </vt:variant>
      <vt:variant>
        <vt:i4>0</vt:i4>
      </vt:variant>
      <vt:variant>
        <vt:i4>5</vt:i4>
      </vt:variant>
      <vt:variant>
        <vt:lpwstr>consultantplus://offline/ref=2794AD2658C08DF72C3E0C5466835F78BC63D2978BAAF7A9BEF4E73A453314C18E6E87A766458EC9xFFFF</vt:lpwstr>
      </vt:variant>
      <vt:variant>
        <vt:lpwstr/>
      </vt:variant>
      <vt:variant>
        <vt:i4>6881330</vt:i4>
      </vt:variant>
      <vt:variant>
        <vt:i4>12</vt:i4>
      </vt:variant>
      <vt:variant>
        <vt:i4>0</vt:i4>
      </vt:variant>
      <vt:variant>
        <vt:i4>5</vt:i4>
      </vt:variant>
      <vt:variant>
        <vt:lpwstr/>
      </vt:variant>
      <vt:variant>
        <vt:lpwstr>Par1099</vt:lpwstr>
      </vt:variant>
      <vt:variant>
        <vt:i4>3801139</vt:i4>
      </vt:variant>
      <vt:variant>
        <vt:i4>9</vt:i4>
      </vt:variant>
      <vt:variant>
        <vt:i4>0</vt:i4>
      </vt:variant>
      <vt:variant>
        <vt:i4>5</vt:i4>
      </vt:variant>
      <vt:variant>
        <vt:lpwstr>consultantplus://offline/ref=2794AD2658C08DF72C3E0C5466835F78BC63D2978BAAF7A9BEF4E73A453314C18E6E87A766458EC8xFF6F</vt:lpwstr>
      </vt:variant>
      <vt:variant>
        <vt:lpwstr/>
      </vt:variant>
      <vt:variant>
        <vt:i4>8060988</vt:i4>
      </vt:variant>
      <vt:variant>
        <vt:i4>6</vt:i4>
      </vt:variant>
      <vt:variant>
        <vt:i4>0</vt:i4>
      </vt:variant>
      <vt:variant>
        <vt:i4>5</vt:i4>
      </vt:variant>
      <vt:variant>
        <vt:lpwstr>consultantplus://offline/ref=D3E79070E9E2C89F99F75325BF72C43B1E1C23F343F05CDC8284373A95E0C5D8B78130177F14EAE9d5MEL</vt:lpwstr>
      </vt:variant>
      <vt:variant>
        <vt:lpwstr/>
      </vt:variant>
      <vt:variant>
        <vt:i4>3801150</vt:i4>
      </vt:variant>
      <vt:variant>
        <vt:i4>3</vt:i4>
      </vt:variant>
      <vt:variant>
        <vt:i4>0</vt:i4>
      </vt:variant>
      <vt:variant>
        <vt:i4>5</vt:i4>
      </vt:variant>
      <vt:variant>
        <vt:lpwstr>consultantplus://offline/ref=2794AD2658C08DF72C3E0C5466835F78BC63D2978BAAF7A9BEF4E73A453314C18E6E87A7664482C0xFFEF</vt:lpwstr>
      </vt:variant>
      <vt:variant>
        <vt:lpwstr/>
      </vt:variant>
      <vt:variant>
        <vt:i4>5374036</vt:i4>
      </vt:variant>
      <vt:variant>
        <vt:i4>0</vt:i4>
      </vt:variant>
      <vt:variant>
        <vt:i4>0</vt:i4>
      </vt:variant>
      <vt:variant>
        <vt:i4>5</vt:i4>
      </vt:variant>
      <vt:variant>
        <vt:lpwstr>consultantplus://offline/ref=F66DA8EA515BDB050D7CC6C87CA446D6765F51278F4EB146F8D2A2A12F6216C3F3D1C89A3E2145tAK5N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ТЮМЕНСКОЙ ОБЛАСТИ</dc:title>
  <dc:subject/>
  <dc:creator>Шадрин Николай Геннадьевич</dc:creator>
  <cp:keywords/>
  <dc:description/>
  <cp:lastModifiedBy>Kucherenko</cp:lastModifiedBy>
  <cp:revision>10</cp:revision>
  <cp:lastPrinted>2012-10-18T05:26:00Z</cp:lastPrinted>
  <dcterms:created xsi:type="dcterms:W3CDTF">2012-10-18T04:43:00Z</dcterms:created>
  <dcterms:modified xsi:type="dcterms:W3CDTF">2012-10-18T06:51:00Z</dcterms:modified>
</cp:coreProperties>
</file>