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  <w:r w:rsidRPr="002105A5">
        <w:rPr>
          <w:rFonts w:cs="Arial"/>
          <w:b/>
          <w:bCs/>
          <w:sz w:val="28"/>
          <w:szCs w:val="28"/>
        </w:rPr>
        <w:t>ТЮМЕНСКАЯ ОБЛАСТНАЯ ДУМА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  <w:r w:rsidRPr="002105A5">
        <w:rPr>
          <w:rFonts w:cs="Arial"/>
          <w:b/>
          <w:bCs/>
          <w:sz w:val="28"/>
          <w:szCs w:val="28"/>
        </w:rPr>
        <w:t>ПОСТАНОВЛЕНИЕ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  <w:r w:rsidRPr="002105A5">
        <w:rPr>
          <w:rFonts w:cs="Arial"/>
          <w:b/>
          <w:bCs/>
          <w:sz w:val="28"/>
          <w:szCs w:val="28"/>
        </w:rPr>
        <w:t>от 25 ноября 2008 г. N 1177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  <w:r w:rsidRPr="002105A5">
        <w:rPr>
          <w:rFonts w:cs="Arial"/>
          <w:b/>
          <w:bCs/>
          <w:sz w:val="28"/>
          <w:szCs w:val="28"/>
        </w:rPr>
        <w:t xml:space="preserve">О </w:t>
      </w:r>
      <w:proofErr w:type="gramStart"/>
      <w:r w:rsidRPr="002105A5">
        <w:rPr>
          <w:rFonts w:cs="Arial"/>
          <w:b/>
          <w:bCs/>
          <w:sz w:val="28"/>
          <w:szCs w:val="28"/>
        </w:rPr>
        <w:t>ПОЛОЖЕНИИ</w:t>
      </w:r>
      <w:proofErr w:type="gramEnd"/>
      <w:r w:rsidRPr="002105A5">
        <w:rPr>
          <w:rFonts w:cs="Arial"/>
          <w:b/>
          <w:bCs/>
          <w:sz w:val="28"/>
          <w:szCs w:val="28"/>
        </w:rPr>
        <w:t xml:space="preserve"> О СОВЕТЕ ПРЕДСТАВИТЕЛЬНЫХ ОРГАНОВ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  <w:r w:rsidRPr="002105A5">
        <w:rPr>
          <w:rFonts w:cs="Arial"/>
          <w:b/>
          <w:bCs/>
          <w:sz w:val="28"/>
          <w:szCs w:val="28"/>
        </w:rPr>
        <w:t>МУНИЦИПАЛЬНЫХ ОБРАЗ</w:t>
      </w:r>
      <w:bookmarkStart w:id="0" w:name="_GoBack"/>
      <w:bookmarkEnd w:id="0"/>
      <w:r w:rsidRPr="002105A5">
        <w:rPr>
          <w:rFonts w:cs="Arial"/>
          <w:b/>
          <w:bCs/>
          <w:sz w:val="28"/>
          <w:szCs w:val="28"/>
        </w:rPr>
        <w:t>ОВАНИЙ ТЮМЕНСКОЙ ОБЛАСТИ</w:t>
      </w:r>
    </w:p>
    <w:p w:rsidR="002105A5" w:rsidRPr="002105A5" w:rsidRDefault="002105A5" w:rsidP="002105A5">
      <w:pPr>
        <w:autoSpaceDE w:val="0"/>
        <w:autoSpaceDN w:val="0"/>
        <w:adjustRightInd w:val="0"/>
        <w:jc w:val="left"/>
        <w:rPr>
          <w:rFonts w:cs="Arial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105A5" w:rsidRPr="002105A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05A5" w:rsidRPr="002105A5" w:rsidRDefault="002105A5" w:rsidP="002105A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92C69"/>
                <w:szCs w:val="24"/>
              </w:rPr>
            </w:pPr>
            <w:r w:rsidRPr="002105A5">
              <w:rPr>
                <w:rFonts w:cs="Arial"/>
                <w:color w:val="392C69"/>
                <w:szCs w:val="24"/>
              </w:rPr>
              <w:t>Список изменяющих документов</w:t>
            </w:r>
          </w:p>
          <w:p w:rsidR="002105A5" w:rsidRPr="002105A5" w:rsidRDefault="002105A5" w:rsidP="002105A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92C69"/>
                <w:szCs w:val="24"/>
              </w:rPr>
            </w:pPr>
            <w:proofErr w:type="gramStart"/>
            <w:r w:rsidRPr="002105A5">
              <w:rPr>
                <w:rFonts w:cs="Arial"/>
                <w:color w:val="392C69"/>
                <w:szCs w:val="24"/>
              </w:rPr>
              <w:t xml:space="preserve">(в ред. постановлений Тюменской областной Думы от 11.02.2010 </w:t>
            </w:r>
            <w:hyperlink r:id="rId5" w:history="1">
              <w:r w:rsidRPr="002105A5">
                <w:rPr>
                  <w:rFonts w:cs="Arial"/>
                  <w:color w:val="0000FF"/>
                  <w:szCs w:val="24"/>
                </w:rPr>
                <w:t>N 1995</w:t>
              </w:r>
            </w:hyperlink>
            <w:r w:rsidRPr="002105A5">
              <w:rPr>
                <w:rFonts w:cs="Arial"/>
                <w:color w:val="392C69"/>
                <w:szCs w:val="24"/>
              </w:rPr>
              <w:t>,</w:t>
            </w:r>
            <w:proofErr w:type="gramEnd"/>
          </w:p>
          <w:p w:rsidR="002105A5" w:rsidRPr="002105A5" w:rsidRDefault="002105A5" w:rsidP="002105A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92C69"/>
                <w:szCs w:val="24"/>
              </w:rPr>
            </w:pPr>
            <w:r w:rsidRPr="002105A5">
              <w:rPr>
                <w:rFonts w:cs="Arial"/>
                <w:color w:val="392C69"/>
                <w:szCs w:val="24"/>
              </w:rPr>
              <w:t xml:space="preserve">от 30.05.2019 </w:t>
            </w:r>
            <w:hyperlink r:id="rId6" w:history="1">
              <w:r w:rsidRPr="002105A5">
                <w:rPr>
                  <w:rFonts w:cs="Arial"/>
                  <w:color w:val="0000FF"/>
                  <w:szCs w:val="24"/>
                </w:rPr>
                <w:t>N 2081</w:t>
              </w:r>
            </w:hyperlink>
            <w:r w:rsidRPr="002105A5">
              <w:rPr>
                <w:rFonts w:cs="Arial"/>
                <w:color w:val="392C69"/>
                <w:szCs w:val="24"/>
              </w:rPr>
              <w:t xml:space="preserve">, от 22.12.2020 </w:t>
            </w:r>
            <w:hyperlink r:id="rId7" w:history="1">
              <w:r w:rsidRPr="002105A5">
                <w:rPr>
                  <w:rFonts w:cs="Arial"/>
                  <w:color w:val="0000FF"/>
                  <w:szCs w:val="24"/>
                </w:rPr>
                <w:t>N 2868</w:t>
              </w:r>
            </w:hyperlink>
            <w:r w:rsidRPr="002105A5">
              <w:rPr>
                <w:rFonts w:cs="Arial"/>
                <w:color w:val="392C69"/>
                <w:szCs w:val="24"/>
              </w:rPr>
              <w:t>)</w:t>
            </w:r>
          </w:p>
        </w:tc>
      </w:tr>
    </w:tbl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ind w:firstLine="540"/>
        <w:rPr>
          <w:rFonts w:cs="Arial"/>
          <w:szCs w:val="24"/>
        </w:rPr>
      </w:pPr>
      <w:proofErr w:type="gramStart"/>
      <w:r w:rsidRPr="002105A5">
        <w:rPr>
          <w:rFonts w:cs="Arial"/>
          <w:szCs w:val="24"/>
        </w:rPr>
        <w:t xml:space="preserve">В целях координации нормотворческой деятельности и иного взаимодействия Тюменской областной Думы и представительных органов муниципальных образований Тюменской области, учитывая решения представительных органов муниципальных образований Тюменской области, рассмотрев решение комитета областной Думы по государственному строительству и местному самоуправлению, в соответствии с </w:t>
      </w:r>
      <w:hyperlink r:id="rId8" w:history="1">
        <w:r w:rsidRPr="002105A5">
          <w:rPr>
            <w:rFonts w:cs="Arial"/>
            <w:color w:val="0000FF"/>
            <w:szCs w:val="24"/>
          </w:rPr>
          <w:t>пунктом 1 части первой статьи 28</w:t>
        </w:r>
      </w:hyperlink>
      <w:r w:rsidRPr="002105A5">
        <w:rPr>
          <w:rFonts w:cs="Arial"/>
          <w:szCs w:val="24"/>
        </w:rPr>
        <w:t xml:space="preserve">, </w:t>
      </w:r>
      <w:hyperlink r:id="rId9" w:history="1">
        <w:r w:rsidRPr="002105A5">
          <w:rPr>
            <w:rFonts w:cs="Arial"/>
            <w:color w:val="0000FF"/>
            <w:szCs w:val="24"/>
          </w:rPr>
          <w:t>статьями 31</w:t>
        </w:r>
      </w:hyperlink>
      <w:r w:rsidRPr="002105A5">
        <w:rPr>
          <w:rFonts w:cs="Arial"/>
          <w:szCs w:val="24"/>
        </w:rPr>
        <w:t xml:space="preserve"> и </w:t>
      </w:r>
      <w:hyperlink r:id="rId10" w:history="1">
        <w:r w:rsidRPr="002105A5">
          <w:rPr>
            <w:rFonts w:cs="Arial"/>
            <w:color w:val="0000FF"/>
            <w:szCs w:val="24"/>
          </w:rPr>
          <w:t>33</w:t>
        </w:r>
      </w:hyperlink>
      <w:r w:rsidRPr="002105A5">
        <w:rPr>
          <w:rFonts w:cs="Arial"/>
          <w:szCs w:val="24"/>
        </w:rPr>
        <w:t xml:space="preserve"> Устава Тюменской области областная Дума постановляет:</w:t>
      </w:r>
      <w:proofErr w:type="gramEnd"/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1. Утвердить </w:t>
      </w:r>
      <w:hyperlink w:anchor="Par28" w:history="1">
        <w:r w:rsidRPr="002105A5">
          <w:rPr>
            <w:rFonts w:cs="Arial"/>
            <w:color w:val="0000FF"/>
            <w:szCs w:val="24"/>
          </w:rPr>
          <w:t>Положение</w:t>
        </w:r>
      </w:hyperlink>
      <w:r w:rsidRPr="002105A5">
        <w:rPr>
          <w:rFonts w:cs="Arial"/>
          <w:szCs w:val="24"/>
        </w:rPr>
        <w:t xml:space="preserve"> о Совете представительных органов муниципальных образований Тюменской области (прилагается).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2. Опубликовать настоящее постановление и указанное </w:t>
      </w:r>
      <w:hyperlink w:anchor="Par28" w:history="1">
        <w:r w:rsidRPr="002105A5">
          <w:rPr>
            <w:rFonts w:cs="Arial"/>
            <w:color w:val="0000FF"/>
            <w:szCs w:val="24"/>
          </w:rPr>
          <w:t>Положение</w:t>
        </w:r>
      </w:hyperlink>
      <w:r w:rsidRPr="002105A5">
        <w:rPr>
          <w:rFonts w:cs="Arial"/>
          <w:szCs w:val="24"/>
        </w:rPr>
        <w:t xml:space="preserve"> в "Парламентской газете "Тюменские известия".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3. Направить настоящее постановление и указанное </w:t>
      </w:r>
      <w:hyperlink w:anchor="Par28" w:history="1">
        <w:r w:rsidRPr="002105A5">
          <w:rPr>
            <w:rFonts w:cs="Arial"/>
            <w:color w:val="0000FF"/>
            <w:szCs w:val="24"/>
          </w:rPr>
          <w:t>Положение</w:t>
        </w:r>
      </w:hyperlink>
      <w:r w:rsidRPr="002105A5">
        <w:rPr>
          <w:rFonts w:cs="Arial"/>
          <w:szCs w:val="24"/>
        </w:rPr>
        <w:t xml:space="preserve"> в средства массовой информации муниципальных образований Тюменской области.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4. </w:t>
      </w:r>
      <w:proofErr w:type="gramStart"/>
      <w:r w:rsidRPr="002105A5">
        <w:rPr>
          <w:rFonts w:cs="Arial"/>
          <w:szCs w:val="24"/>
        </w:rPr>
        <w:t>Контроль за</w:t>
      </w:r>
      <w:proofErr w:type="gramEnd"/>
      <w:r w:rsidRPr="002105A5">
        <w:rPr>
          <w:rFonts w:cs="Arial"/>
          <w:szCs w:val="24"/>
        </w:rPr>
        <w:t xml:space="preserve"> выполнением настоящего постановления возложить на председателя областной Думы </w:t>
      </w:r>
      <w:proofErr w:type="spellStart"/>
      <w:r w:rsidRPr="002105A5">
        <w:rPr>
          <w:rFonts w:cs="Arial"/>
          <w:szCs w:val="24"/>
        </w:rPr>
        <w:t>С.Е.Корепанова</w:t>
      </w:r>
      <w:proofErr w:type="spellEnd"/>
      <w:r w:rsidRPr="002105A5">
        <w:rPr>
          <w:rFonts w:cs="Arial"/>
          <w:szCs w:val="24"/>
        </w:rPr>
        <w:t>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2105A5">
        <w:rPr>
          <w:rFonts w:cs="Arial"/>
          <w:szCs w:val="24"/>
        </w:rPr>
        <w:t>Председатель областной Думы</w:t>
      </w:r>
    </w:p>
    <w:p w:rsidR="002105A5" w:rsidRPr="002105A5" w:rsidRDefault="002105A5" w:rsidP="002105A5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2105A5">
        <w:rPr>
          <w:rFonts w:cs="Arial"/>
          <w:szCs w:val="24"/>
        </w:rPr>
        <w:t>С.Е.КОРЕПАНОВ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2105A5">
        <w:rPr>
          <w:rFonts w:cs="Arial"/>
          <w:szCs w:val="24"/>
        </w:rPr>
        <w:t>Приложение</w:t>
      </w:r>
    </w:p>
    <w:p w:rsidR="002105A5" w:rsidRPr="002105A5" w:rsidRDefault="002105A5" w:rsidP="002105A5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2105A5">
        <w:rPr>
          <w:rFonts w:cs="Arial"/>
          <w:szCs w:val="24"/>
        </w:rPr>
        <w:t>к постановлению областной Думы</w:t>
      </w:r>
    </w:p>
    <w:p w:rsidR="002105A5" w:rsidRPr="002105A5" w:rsidRDefault="002105A5" w:rsidP="002105A5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2105A5">
        <w:rPr>
          <w:rFonts w:cs="Arial"/>
          <w:szCs w:val="24"/>
        </w:rPr>
        <w:t>от 25.11.2008 N 1177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bookmarkStart w:id="1" w:name="Par28"/>
      <w:bookmarkEnd w:id="1"/>
      <w:r w:rsidRPr="002105A5">
        <w:rPr>
          <w:rFonts w:cs="Arial"/>
          <w:b/>
          <w:bCs/>
          <w:szCs w:val="24"/>
        </w:rPr>
        <w:t>ПОЛОЖЕНИЕ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r w:rsidRPr="002105A5">
        <w:rPr>
          <w:rFonts w:cs="Arial"/>
          <w:b/>
          <w:bCs/>
          <w:szCs w:val="24"/>
        </w:rPr>
        <w:t>О СОВЕТЕ ПРЕДСТАВИТЕЛЬНЫХ ОРГАНОВ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r w:rsidRPr="002105A5">
        <w:rPr>
          <w:rFonts w:cs="Arial"/>
          <w:b/>
          <w:bCs/>
          <w:szCs w:val="24"/>
        </w:rPr>
        <w:t>МУНИЦИПАЛЬНЫХ ОБРАЗОВАНИЙ ТЮМЕНСКОЙ ОБЛАСТИ</w:t>
      </w:r>
    </w:p>
    <w:p w:rsidR="002105A5" w:rsidRPr="002105A5" w:rsidRDefault="002105A5" w:rsidP="002105A5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105A5" w:rsidRPr="002105A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05A5" w:rsidRPr="002105A5" w:rsidRDefault="002105A5" w:rsidP="002105A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92C69"/>
                <w:szCs w:val="24"/>
              </w:rPr>
            </w:pPr>
            <w:r w:rsidRPr="002105A5">
              <w:rPr>
                <w:rFonts w:cs="Arial"/>
                <w:color w:val="392C69"/>
                <w:szCs w:val="24"/>
              </w:rPr>
              <w:t>Список изменяющих документов</w:t>
            </w:r>
          </w:p>
          <w:p w:rsidR="002105A5" w:rsidRPr="002105A5" w:rsidRDefault="002105A5" w:rsidP="002105A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92C69"/>
                <w:szCs w:val="24"/>
              </w:rPr>
            </w:pPr>
            <w:proofErr w:type="gramStart"/>
            <w:r w:rsidRPr="002105A5">
              <w:rPr>
                <w:rFonts w:cs="Arial"/>
                <w:color w:val="392C69"/>
                <w:szCs w:val="24"/>
              </w:rPr>
              <w:t xml:space="preserve">(в ред. постановлений Тюменской областной Думы от 11.02.2010 </w:t>
            </w:r>
            <w:hyperlink r:id="rId11" w:history="1">
              <w:r w:rsidRPr="002105A5">
                <w:rPr>
                  <w:rFonts w:cs="Arial"/>
                  <w:color w:val="0000FF"/>
                  <w:szCs w:val="24"/>
                </w:rPr>
                <w:t>N 1995</w:t>
              </w:r>
            </w:hyperlink>
            <w:r w:rsidRPr="002105A5">
              <w:rPr>
                <w:rFonts w:cs="Arial"/>
                <w:color w:val="392C69"/>
                <w:szCs w:val="24"/>
              </w:rPr>
              <w:t>,</w:t>
            </w:r>
            <w:proofErr w:type="gramEnd"/>
          </w:p>
          <w:p w:rsidR="002105A5" w:rsidRPr="002105A5" w:rsidRDefault="002105A5" w:rsidP="002105A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92C69"/>
                <w:szCs w:val="24"/>
              </w:rPr>
            </w:pPr>
            <w:r w:rsidRPr="002105A5">
              <w:rPr>
                <w:rFonts w:cs="Arial"/>
                <w:color w:val="392C69"/>
                <w:szCs w:val="24"/>
              </w:rPr>
              <w:t xml:space="preserve">от 30.05.2019 </w:t>
            </w:r>
            <w:hyperlink r:id="rId12" w:history="1">
              <w:r w:rsidRPr="002105A5">
                <w:rPr>
                  <w:rFonts w:cs="Arial"/>
                  <w:color w:val="0000FF"/>
                  <w:szCs w:val="24"/>
                </w:rPr>
                <w:t>N 2081</w:t>
              </w:r>
            </w:hyperlink>
            <w:r w:rsidRPr="002105A5">
              <w:rPr>
                <w:rFonts w:cs="Arial"/>
                <w:color w:val="392C69"/>
                <w:szCs w:val="24"/>
              </w:rPr>
              <w:t xml:space="preserve">, от 22.12.2020 </w:t>
            </w:r>
            <w:hyperlink r:id="rId13" w:history="1">
              <w:r w:rsidRPr="002105A5">
                <w:rPr>
                  <w:rFonts w:cs="Arial"/>
                  <w:color w:val="0000FF"/>
                  <w:szCs w:val="24"/>
                </w:rPr>
                <w:t>N 2868</w:t>
              </w:r>
            </w:hyperlink>
            <w:r w:rsidRPr="002105A5">
              <w:rPr>
                <w:rFonts w:cs="Arial"/>
                <w:color w:val="392C69"/>
                <w:szCs w:val="24"/>
              </w:rPr>
              <w:t>)</w:t>
            </w:r>
          </w:p>
        </w:tc>
      </w:tr>
    </w:tbl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r w:rsidRPr="002105A5">
        <w:rPr>
          <w:rFonts w:cs="Arial"/>
          <w:b/>
          <w:bCs/>
          <w:szCs w:val="24"/>
        </w:rPr>
        <w:t>1. Общие положения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1.1. Совет представительных органов муниципальных образований Тюменской области (далее - Совет) является постоянно действующим совещательным органом, </w:t>
      </w:r>
      <w:r w:rsidRPr="002105A5">
        <w:rPr>
          <w:rFonts w:cs="Arial"/>
          <w:szCs w:val="24"/>
        </w:rPr>
        <w:lastRenderedPageBreak/>
        <w:t>образованным при Тюменской областной Думе в целях координации нормотворческой деятельности и иного взаимодействия Тюменской областной Думы и представительных органов муниципальных образований.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1.2. Совет в своей деятельности руководствуется </w:t>
      </w:r>
      <w:hyperlink r:id="rId14" w:history="1">
        <w:r w:rsidRPr="002105A5">
          <w:rPr>
            <w:rFonts w:cs="Arial"/>
            <w:color w:val="0000FF"/>
            <w:szCs w:val="24"/>
          </w:rPr>
          <w:t>Конституцией</w:t>
        </w:r>
      </w:hyperlink>
      <w:r w:rsidRPr="002105A5">
        <w:rPr>
          <w:rFonts w:cs="Arial"/>
          <w:szCs w:val="24"/>
        </w:rPr>
        <w:t xml:space="preserve"> Российской Федерации, федеральными законами, </w:t>
      </w:r>
      <w:hyperlink r:id="rId15" w:history="1">
        <w:r w:rsidRPr="002105A5">
          <w:rPr>
            <w:rFonts w:cs="Arial"/>
            <w:color w:val="0000FF"/>
            <w:szCs w:val="24"/>
          </w:rPr>
          <w:t>Уставом</w:t>
        </w:r>
      </w:hyperlink>
      <w:r w:rsidRPr="002105A5">
        <w:rPr>
          <w:rFonts w:cs="Arial"/>
          <w:szCs w:val="24"/>
        </w:rPr>
        <w:t xml:space="preserve"> и законами Тюменской области, уставами муниципальных образований, решениями Совета, а также настоящим Положением.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Деятельность Совета основана на принципах равноправия и добровольности его членов, законности, коллегиальности и гласности.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При осуществлении своих функций Совет взаимодействует с органами местного самоуправления Тюменской области, Тюменской областной Думой, Правительством Тюменской области, Советом муниципальных образований Тюменской области, Всероссийской общественной организацией "Всероссийский Совет местного самоуправления".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1.3. Положение о Совете утверждается постановлением Тюменской областной Думы.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r w:rsidRPr="002105A5">
        <w:rPr>
          <w:rFonts w:cs="Arial"/>
          <w:b/>
          <w:bCs/>
          <w:szCs w:val="24"/>
        </w:rPr>
        <w:t>2. Задачи и функции Совета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rPr>
          <w:rFonts w:cs="Arial"/>
          <w:szCs w:val="24"/>
        </w:rPr>
      </w:pPr>
      <w:proofErr w:type="gramStart"/>
      <w:r w:rsidRPr="002105A5">
        <w:rPr>
          <w:rFonts w:cs="Arial"/>
          <w:szCs w:val="24"/>
        </w:rPr>
        <w:t xml:space="preserve">(в ред. </w:t>
      </w:r>
      <w:hyperlink r:id="rId16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</w:t>
      </w:r>
      <w:proofErr w:type="gramEnd"/>
    </w:p>
    <w:p w:rsidR="002105A5" w:rsidRPr="002105A5" w:rsidRDefault="002105A5" w:rsidP="002105A5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2105A5">
        <w:rPr>
          <w:rFonts w:cs="Arial"/>
          <w:szCs w:val="24"/>
        </w:rPr>
        <w:t>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Основными задачами и функциями Совета являются: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(в ред. </w:t>
      </w:r>
      <w:hyperlink r:id="rId17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1) координация участия представительных органов местного самоуправления в разработке и обсуждении проектов законов, программ и иных правовых актов Тюменской области, затрагивающих интересы местного самоуправления;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2) выработка рекомендаций по обеспечению и организации взаимодействия представительных органов местного самоуправления и Тюменской областной Думы;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3) обобщение практики реализации законодательства о местном самоуправлении в муниципальных образованиях Тюменской области;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4) распространение опыта организации работы и нормотворческой деятельности представительных органов местного самоуправления;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5) создание условий для постоянного взаимодействия депутатов Тюменской областной Думы и муниципальных образований Тюменской области;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6) совершенствование механизма обратной связи между Тюменской областной Думой и представительными органами муниципальных образований с целью вовлечения их в процесс подготовки решений, принимаемых Тюменской областной Думой;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7) информационное, методическое и консультационное обеспечение деятельности представительных органов муниципальных образований;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8) подготовка предложений и рекомендаций Тюменской областной Думе и представительным органам муниципальных образований по правовому регулированию в сфере местного самоуправления;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9) анализ и обобщение данных о ходе исполнения решений, принятых Советом;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lastRenderedPageBreak/>
        <w:t>10) решение иных вопросов взаимодействия органов государственной власти и представительных органов местного самоуправления муниципальных образований Тюменской области.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r w:rsidRPr="002105A5">
        <w:rPr>
          <w:rFonts w:cs="Arial"/>
          <w:b/>
          <w:bCs/>
          <w:szCs w:val="24"/>
        </w:rPr>
        <w:t>3. Структура Совета и порядок формирования его состава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rPr>
          <w:rFonts w:cs="Arial"/>
          <w:szCs w:val="24"/>
        </w:rPr>
      </w:pPr>
      <w:proofErr w:type="gramStart"/>
      <w:r w:rsidRPr="002105A5">
        <w:rPr>
          <w:rFonts w:cs="Arial"/>
          <w:szCs w:val="24"/>
        </w:rPr>
        <w:t xml:space="preserve">(в ред. </w:t>
      </w:r>
      <w:hyperlink r:id="rId18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</w:t>
      </w:r>
      <w:proofErr w:type="gramEnd"/>
    </w:p>
    <w:p w:rsidR="002105A5" w:rsidRPr="002105A5" w:rsidRDefault="002105A5" w:rsidP="002105A5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2105A5">
        <w:rPr>
          <w:rFonts w:cs="Arial"/>
          <w:szCs w:val="24"/>
        </w:rPr>
        <w:t>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3.1. В состав Совета входят: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а) от муниципальных образований - председатели представительных органов муниципальных образований (городских округов и муниципальных районов);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(в ред. </w:t>
      </w:r>
      <w:hyperlink r:id="rId19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б) от Тюменской областной Думы - председатель областной Думы, заместитель председателя областной Думы, в ведении которого находятся вопросы взаимодействия с органами местного самоуправления, и по предложению председателя областной Думы четыре депутата областной Думы.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>(</w:t>
      </w:r>
      <w:proofErr w:type="spellStart"/>
      <w:r w:rsidRPr="002105A5">
        <w:rPr>
          <w:rFonts w:cs="Arial"/>
          <w:szCs w:val="24"/>
        </w:rPr>
        <w:t>пп</w:t>
      </w:r>
      <w:proofErr w:type="spellEnd"/>
      <w:r w:rsidRPr="002105A5">
        <w:rPr>
          <w:rFonts w:cs="Arial"/>
          <w:szCs w:val="24"/>
        </w:rPr>
        <w:t xml:space="preserve">. "б" в ред. </w:t>
      </w:r>
      <w:hyperlink r:id="rId20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30.05.2019 N 2081)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В </w:t>
      </w:r>
      <w:proofErr w:type="gramStart"/>
      <w:r w:rsidRPr="002105A5">
        <w:rPr>
          <w:rFonts w:cs="Arial"/>
          <w:szCs w:val="24"/>
        </w:rPr>
        <w:t>случае</w:t>
      </w:r>
      <w:proofErr w:type="gramEnd"/>
      <w:r w:rsidRPr="002105A5">
        <w:rPr>
          <w:rFonts w:cs="Arial"/>
          <w:szCs w:val="24"/>
        </w:rPr>
        <w:t xml:space="preserve"> если по уважительной причине участие председателя представительного органа муниципального образования на заседании Совета не представляется возможным, по его поручению на заседании Совета с правом совещательного голоса может присутствовать его заместитель.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(абзац введен </w:t>
      </w:r>
      <w:hyperlink r:id="rId21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30.05.2019 N 2081)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3.2. Председателем Совета является председатель Тюменской областной Думы.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Совет избирает из своего состава двух заместителей председателя и секретаря Совета.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3.3. Утратил силу с 11 февраля 2010 года. - </w:t>
      </w:r>
      <w:hyperlink r:id="rId22" w:history="1">
        <w:r w:rsidRPr="002105A5">
          <w:rPr>
            <w:rFonts w:cs="Arial"/>
            <w:color w:val="0000FF"/>
            <w:szCs w:val="24"/>
          </w:rPr>
          <w:t>Постановление</w:t>
        </w:r>
      </w:hyperlink>
      <w:r w:rsidRPr="002105A5">
        <w:rPr>
          <w:rFonts w:cs="Arial"/>
          <w:szCs w:val="24"/>
        </w:rPr>
        <w:t xml:space="preserve"> Тюменской областной Думы от 11.02.2010 N 1995.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3.4. Совет вправе создавать комиссии, рабочие группы по основным направлениям своей деятельности, привлекать к работе Совета ученых, специалистов, экспертов, представителей общественных организаций и объединений, занимающихся вопросами местного самоуправления.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Состав комиссий, рабочих групп утверждается решением Совета.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(абзац введен </w:t>
      </w:r>
      <w:hyperlink r:id="rId23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3.5. В работе Совета и других органов, создаваемых Советом, могут принимать участие: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(в ред. </w:t>
      </w:r>
      <w:hyperlink r:id="rId24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а) депутаты областной Думы, не входящие в состав Совета;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б) депутаты Государственной Думы Федерального Собрания Российской Федерации и сенаторы Российской Федерации от Тюменской области;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>(</w:t>
      </w:r>
      <w:proofErr w:type="spellStart"/>
      <w:r w:rsidRPr="002105A5">
        <w:rPr>
          <w:rFonts w:cs="Arial"/>
          <w:szCs w:val="24"/>
        </w:rPr>
        <w:t>пп</w:t>
      </w:r>
      <w:proofErr w:type="spellEnd"/>
      <w:r w:rsidRPr="002105A5">
        <w:rPr>
          <w:rFonts w:cs="Arial"/>
          <w:szCs w:val="24"/>
        </w:rPr>
        <w:t xml:space="preserve">. "б" в ред. </w:t>
      </w:r>
      <w:hyperlink r:id="rId25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22.12.2020 N 2868)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в) Губернатор Тюменской области или его представитель;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г) депутаты представительных органов местного самоуправления;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>(</w:t>
      </w:r>
      <w:proofErr w:type="spellStart"/>
      <w:r w:rsidRPr="002105A5">
        <w:rPr>
          <w:rFonts w:cs="Arial"/>
          <w:szCs w:val="24"/>
        </w:rPr>
        <w:t>пп</w:t>
      </w:r>
      <w:proofErr w:type="spellEnd"/>
      <w:r w:rsidRPr="002105A5">
        <w:rPr>
          <w:rFonts w:cs="Arial"/>
          <w:szCs w:val="24"/>
        </w:rPr>
        <w:t xml:space="preserve">. "г" введен </w:t>
      </w:r>
      <w:hyperlink r:id="rId26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hyperlink r:id="rId27" w:history="1">
        <w:r w:rsidRPr="002105A5">
          <w:rPr>
            <w:rFonts w:cs="Arial"/>
            <w:color w:val="0000FF"/>
            <w:szCs w:val="24"/>
          </w:rPr>
          <w:t>д</w:t>
        </w:r>
      </w:hyperlink>
      <w:r w:rsidRPr="002105A5">
        <w:rPr>
          <w:rFonts w:cs="Arial"/>
          <w:szCs w:val="24"/>
        </w:rPr>
        <w:t>) другие должностные лица (по согласованию с председателем Совета).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3.6. Совет образуется, </w:t>
      </w:r>
      <w:proofErr w:type="gramStart"/>
      <w:r w:rsidRPr="002105A5">
        <w:rPr>
          <w:rFonts w:cs="Arial"/>
          <w:szCs w:val="24"/>
        </w:rPr>
        <w:t>реорганизуется и упраздняется</w:t>
      </w:r>
      <w:proofErr w:type="gramEnd"/>
      <w:r w:rsidRPr="002105A5">
        <w:rPr>
          <w:rFonts w:cs="Arial"/>
          <w:szCs w:val="24"/>
        </w:rPr>
        <w:t xml:space="preserve"> Тюменской областной Думой путем принятия постановления.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>(</w:t>
      </w:r>
      <w:proofErr w:type="gramStart"/>
      <w:r w:rsidRPr="002105A5">
        <w:rPr>
          <w:rFonts w:cs="Arial"/>
          <w:szCs w:val="24"/>
        </w:rPr>
        <w:t>п</w:t>
      </w:r>
      <w:proofErr w:type="gramEnd"/>
      <w:r w:rsidRPr="002105A5">
        <w:rPr>
          <w:rFonts w:cs="Arial"/>
          <w:szCs w:val="24"/>
        </w:rPr>
        <w:t xml:space="preserve">. 3.6 введен </w:t>
      </w:r>
      <w:hyperlink r:id="rId28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3.7. По предложению председателя Думы муниципального района на заседание Совета могут приглашаться до 25 процентов председателей Дум соответствующих сельских поселений.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>(</w:t>
      </w:r>
      <w:proofErr w:type="gramStart"/>
      <w:r w:rsidRPr="002105A5">
        <w:rPr>
          <w:rFonts w:cs="Arial"/>
          <w:szCs w:val="24"/>
        </w:rPr>
        <w:t>п</w:t>
      </w:r>
      <w:proofErr w:type="gramEnd"/>
      <w:r w:rsidRPr="002105A5">
        <w:rPr>
          <w:rFonts w:cs="Arial"/>
          <w:szCs w:val="24"/>
        </w:rPr>
        <w:t xml:space="preserve">. 3.7 введен </w:t>
      </w:r>
      <w:hyperlink r:id="rId29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r w:rsidRPr="002105A5">
        <w:rPr>
          <w:rFonts w:cs="Arial"/>
          <w:b/>
          <w:bCs/>
          <w:szCs w:val="24"/>
        </w:rPr>
        <w:t>4. Порядок работы Совета</w:t>
      </w:r>
    </w:p>
    <w:p w:rsidR="002105A5" w:rsidRPr="002105A5" w:rsidRDefault="002105A5" w:rsidP="002105A5">
      <w:pPr>
        <w:autoSpaceDE w:val="0"/>
        <w:autoSpaceDN w:val="0"/>
        <w:adjustRightInd w:val="0"/>
        <w:jc w:val="center"/>
        <w:rPr>
          <w:rFonts w:cs="Arial"/>
          <w:szCs w:val="24"/>
        </w:rPr>
      </w:pPr>
      <w:proofErr w:type="gramStart"/>
      <w:r w:rsidRPr="002105A5">
        <w:rPr>
          <w:rFonts w:cs="Arial"/>
          <w:szCs w:val="24"/>
        </w:rPr>
        <w:t xml:space="preserve">(в ред. </w:t>
      </w:r>
      <w:hyperlink r:id="rId30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</w:t>
      </w:r>
      <w:proofErr w:type="gramEnd"/>
    </w:p>
    <w:p w:rsidR="002105A5" w:rsidRPr="002105A5" w:rsidRDefault="002105A5" w:rsidP="002105A5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2105A5">
        <w:rPr>
          <w:rFonts w:cs="Arial"/>
          <w:szCs w:val="24"/>
        </w:rPr>
        <w:t>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4.1. Совет для осуществления возложенных на него задач и функций имеет право: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(в ред. </w:t>
      </w:r>
      <w:hyperlink r:id="rId31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проводить выездные заседания, совещания, консультации, "круглые столы" и другие мероприятия;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получать от органов и их должностных лиц информацию, а также материалы и документы, необходимые для осуществления полномочий Совета.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4.2. Заседания Совета проводятся по мере необходимости, но не реже двух раз в год. По инициативе председателя Совета или не менее одной трети состава Совета могут проводиться внеочередные заседания Совета.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(в ред. </w:t>
      </w:r>
      <w:hyperlink r:id="rId32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Заседание Совета правомочно, если на нем присутствует не менее половины от общего числа членов Совета.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4.3. Утратил силу с 11 февраля 2010 года. - </w:t>
      </w:r>
      <w:hyperlink r:id="rId33" w:history="1">
        <w:r w:rsidRPr="002105A5">
          <w:rPr>
            <w:rFonts w:cs="Arial"/>
            <w:color w:val="0000FF"/>
            <w:szCs w:val="24"/>
          </w:rPr>
          <w:t>Постановление</w:t>
        </w:r>
      </w:hyperlink>
      <w:r w:rsidRPr="002105A5">
        <w:rPr>
          <w:rFonts w:cs="Arial"/>
          <w:szCs w:val="24"/>
        </w:rPr>
        <w:t xml:space="preserve"> Тюменской областной Думы от 11.02.2010 N 1995.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4.4. Члены Совета участвуют в его заседаниях лично и не вправе делегировать свои полномочия другим лицам.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>(</w:t>
      </w:r>
      <w:proofErr w:type="gramStart"/>
      <w:r w:rsidRPr="002105A5">
        <w:rPr>
          <w:rFonts w:cs="Arial"/>
          <w:szCs w:val="24"/>
        </w:rPr>
        <w:t>в</w:t>
      </w:r>
      <w:proofErr w:type="gramEnd"/>
      <w:r w:rsidRPr="002105A5">
        <w:rPr>
          <w:rFonts w:cs="Arial"/>
          <w:szCs w:val="24"/>
        </w:rPr>
        <w:t xml:space="preserve"> ред. </w:t>
      </w:r>
      <w:hyperlink r:id="rId34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4.5. Утратил силу с 30 мая 2019 года. - </w:t>
      </w:r>
      <w:hyperlink r:id="rId35" w:history="1">
        <w:r w:rsidRPr="002105A5">
          <w:rPr>
            <w:rFonts w:cs="Arial"/>
            <w:color w:val="0000FF"/>
            <w:szCs w:val="24"/>
          </w:rPr>
          <w:t>Постановление</w:t>
        </w:r>
      </w:hyperlink>
      <w:r w:rsidRPr="002105A5">
        <w:rPr>
          <w:rFonts w:cs="Arial"/>
          <w:szCs w:val="24"/>
        </w:rPr>
        <w:t xml:space="preserve"> Тюменской областной Думы от 30.05.2019 N 2081.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4.6. По обсуждаемому вопросу Совет принимает решение. Решения Совета </w:t>
      </w:r>
      <w:proofErr w:type="gramStart"/>
      <w:r w:rsidRPr="002105A5">
        <w:rPr>
          <w:rFonts w:cs="Arial"/>
          <w:szCs w:val="24"/>
        </w:rPr>
        <w:t>носят рекомендательный характер и по предложению Совета подлежат</w:t>
      </w:r>
      <w:proofErr w:type="gramEnd"/>
      <w:r w:rsidRPr="002105A5">
        <w:rPr>
          <w:rFonts w:cs="Arial"/>
          <w:szCs w:val="24"/>
        </w:rPr>
        <w:t xml:space="preserve"> обсуждению на заседаниях областной Думы и представительных органов муниципальных образований Тюменской области. Такое предложение оформляется отдельным пунктом решения Совета.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Решения Совета могут направляться в федеральные органы власти, Правительство Тюменской области, Губернатору Тюменской области, иным адресатам.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(абзац введен </w:t>
      </w:r>
      <w:hyperlink r:id="rId36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4.7. Решения Совета принимаются открытым голосованием простым большинством голосов от числа присутствующих на заседании членов Совета.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(в ред. </w:t>
      </w:r>
      <w:hyperlink r:id="rId37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При равенстве голосов голос председателя Совета является решающим.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lastRenderedPageBreak/>
        <w:t xml:space="preserve">(абзац введен </w:t>
      </w:r>
      <w:hyperlink r:id="rId38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О принятых решениях члены Совета - председатели Дум муниципальных районов - информируют председателей Дум соответствующих сельских поселений.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(абзац введен </w:t>
      </w:r>
      <w:hyperlink r:id="rId39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Абзац утратил силу с 30 мая 2019 года. - </w:t>
      </w:r>
      <w:hyperlink r:id="rId40" w:history="1">
        <w:r w:rsidRPr="002105A5">
          <w:rPr>
            <w:rFonts w:cs="Arial"/>
            <w:color w:val="0000FF"/>
            <w:szCs w:val="24"/>
          </w:rPr>
          <w:t>Постановление</w:t>
        </w:r>
      </w:hyperlink>
      <w:r w:rsidRPr="002105A5">
        <w:rPr>
          <w:rFonts w:cs="Arial"/>
          <w:szCs w:val="24"/>
        </w:rPr>
        <w:t xml:space="preserve"> Тюменской областной Думы от 30.05.2019 N 2081.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4.8. Работа Совета осуществляется в соответствии с планами работы Совета.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>(</w:t>
      </w:r>
      <w:proofErr w:type="gramStart"/>
      <w:r w:rsidRPr="002105A5">
        <w:rPr>
          <w:rFonts w:cs="Arial"/>
          <w:szCs w:val="24"/>
        </w:rPr>
        <w:t>п</w:t>
      </w:r>
      <w:proofErr w:type="gramEnd"/>
      <w:r w:rsidRPr="002105A5">
        <w:rPr>
          <w:rFonts w:cs="Arial"/>
          <w:szCs w:val="24"/>
        </w:rPr>
        <w:t xml:space="preserve">. 4.8 введен </w:t>
      </w:r>
      <w:hyperlink r:id="rId41" w:history="1">
        <w:r w:rsidRPr="002105A5">
          <w:rPr>
            <w:rFonts w:cs="Arial"/>
            <w:color w:val="0000FF"/>
            <w:szCs w:val="24"/>
          </w:rPr>
          <w:t>постановлением</w:t>
        </w:r>
      </w:hyperlink>
      <w:r w:rsidRPr="002105A5">
        <w:rPr>
          <w:rFonts w:cs="Arial"/>
          <w:szCs w:val="24"/>
        </w:rPr>
        <w:t xml:space="preserve"> Тюменской областной Думы от 11.02.2010 N 1995)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hyperlink r:id="rId42" w:history="1">
        <w:r w:rsidRPr="002105A5">
          <w:rPr>
            <w:rFonts w:cs="Arial"/>
            <w:color w:val="0000FF"/>
            <w:szCs w:val="24"/>
          </w:rPr>
          <w:t>4.9</w:t>
        </w:r>
      </w:hyperlink>
      <w:r w:rsidRPr="002105A5">
        <w:rPr>
          <w:rFonts w:cs="Arial"/>
          <w:szCs w:val="24"/>
        </w:rPr>
        <w:t>. Правовое, информационное и организационно-техническое обеспечение деятельности Совета осуществляет аппарат Тюменской областной Думы.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szCs w:val="24"/>
        </w:rPr>
      </w:pPr>
      <w:r w:rsidRPr="002105A5">
        <w:rPr>
          <w:rFonts w:cs="Arial"/>
          <w:b/>
          <w:bCs/>
          <w:szCs w:val="24"/>
        </w:rPr>
        <w:t>5. Реорганизация и прекращение деятельности Совета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105A5" w:rsidRPr="002105A5" w:rsidRDefault="002105A5" w:rsidP="002105A5">
      <w:pPr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5.1. Изменения в настоящее Положение вносятся по предложению Совета в соответствии с </w:t>
      </w:r>
      <w:hyperlink r:id="rId43" w:history="1">
        <w:r w:rsidRPr="002105A5">
          <w:rPr>
            <w:rFonts w:cs="Arial"/>
            <w:color w:val="0000FF"/>
            <w:szCs w:val="24"/>
          </w:rPr>
          <w:t>Регламентом</w:t>
        </w:r>
      </w:hyperlink>
      <w:r w:rsidRPr="002105A5">
        <w:rPr>
          <w:rFonts w:cs="Arial"/>
          <w:szCs w:val="24"/>
        </w:rPr>
        <w:t xml:space="preserve"> Тюменской областной Думы.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  <w:r w:rsidRPr="002105A5">
        <w:rPr>
          <w:rFonts w:cs="Arial"/>
          <w:szCs w:val="24"/>
        </w:rPr>
        <w:t xml:space="preserve">(в ред. </w:t>
      </w:r>
      <w:hyperlink r:id="rId44" w:history="1">
        <w:r w:rsidRPr="002105A5">
          <w:rPr>
            <w:rFonts w:cs="Arial"/>
            <w:color w:val="0000FF"/>
            <w:szCs w:val="24"/>
          </w:rPr>
          <w:t>постановления</w:t>
        </w:r>
      </w:hyperlink>
      <w:r w:rsidRPr="002105A5">
        <w:rPr>
          <w:rFonts w:cs="Arial"/>
          <w:szCs w:val="24"/>
        </w:rPr>
        <w:t xml:space="preserve"> Тюменской областной Думы от 30.05.2019 N 2081)</w:t>
      </w:r>
    </w:p>
    <w:p w:rsidR="002105A5" w:rsidRPr="002105A5" w:rsidRDefault="002105A5" w:rsidP="002105A5">
      <w:pPr>
        <w:autoSpaceDE w:val="0"/>
        <w:autoSpaceDN w:val="0"/>
        <w:adjustRightInd w:val="0"/>
        <w:spacing w:before="200"/>
        <w:ind w:firstLine="540"/>
        <w:rPr>
          <w:rFonts w:cs="Arial"/>
          <w:szCs w:val="24"/>
        </w:rPr>
      </w:pPr>
      <w:r w:rsidRPr="002105A5">
        <w:rPr>
          <w:rFonts w:cs="Arial"/>
          <w:szCs w:val="24"/>
        </w:rPr>
        <w:t>5.2. Деятельность Совета прекращается по решению Тюменской областной Думы с учетом решения Совета.</w:t>
      </w:r>
    </w:p>
    <w:p w:rsidR="002105A5" w:rsidRPr="002105A5" w:rsidRDefault="002105A5" w:rsidP="002105A5">
      <w:pPr>
        <w:autoSpaceDE w:val="0"/>
        <w:autoSpaceDN w:val="0"/>
        <w:adjustRightInd w:val="0"/>
        <w:rPr>
          <w:rFonts w:cs="Arial"/>
          <w:szCs w:val="24"/>
        </w:rPr>
      </w:pPr>
    </w:p>
    <w:p w:rsidR="002C313E" w:rsidRPr="002105A5" w:rsidRDefault="002C313E">
      <w:pPr>
        <w:rPr>
          <w:szCs w:val="24"/>
        </w:rPr>
      </w:pPr>
    </w:p>
    <w:sectPr w:rsidR="002C313E" w:rsidRPr="002105A5" w:rsidSect="002105A5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5"/>
    <w:rsid w:val="002105A5"/>
    <w:rsid w:val="002C313E"/>
    <w:rsid w:val="008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3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3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D7F12BE577C0ED12AEF28704B1B78BAE4109FF694200510E60FFBD0BDBFCC0A1952956425DCEA1A63BA1532364CAA635ABD228F5DBDA087635287Q43DE" TargetMode="External"/><Relationship Id="rId13" Type="http://schemas.openxmlformats.org/officeDocument/2006/relationships/hyperlink" Target="consultantplus://offline/ref=51BD7F12BE577C0ED12AEF28704B1B78BAE4109FF694260317E70FFBD0BDBFCC0A1952956425DCEA1A63BB1D34364CAA635ABD228F5DBDA087635287Q43DE" TargetMode="External"/><Relationship Id="rId18" Type="http://schemas.openxmlformats.org/officeDocument/2006/relationships/hyperlink" Target="consultantplus://offline/ref=51BD7F12BE577C0ED12AEF28704B1B78BAE4109FF3962A0513E852F1D8E4B3CE0D160D82636CD0EB1A63BB14396949BF7202B1229043BCBF9B6150Q834E" TargetMode="External"/><Relationship Id="rId26" Type="http://schemas.openxmlformats.org/officeDocument/2006/relationships/hyperlink" Target="consultantplus://offline/ref=51BD7F12BE577C0ED12AEF28704B1B78BAE4109FF3962A0513E852F1D8E4B3CE0D160D82636CD0EB1A63BA1B396949BF7202B1229043BCBF9B6150Q834E" TargetMode="External"/><Relationship Id="rId39" Type="http://schemas.openxmlformats.org/officeDocument/2006/relationships/hyperlink" Target="consultantplus://offline/ref=51BD7F12BE577C0ED12AEF28704B1B78BAE4109FF3962A0513E852F1D8E4B3CE0D160D82636CD0EB1A63B81B396949BF7202B1229043BCBF9B6150Q83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BD7F12BE577C0ED12AEF28704B1B78BAE4109FF69620031FE00FFBD0BDBFCC0A1952956425DCEA1A63BB1D3B364CAA635ABD228F5DBDA087635287Q43DE" TargetMode="External"/><Relationship Id="rId34" Type="http://schemas.openxmlformats.org/officeDocument/2006/relationships/hyperlink" Target="consultantplus://offline/ref=51BD7F12BE577C0ED12AEF28704B1B78BAE4109FF3962A0513E852F1D8E4B3CE0D160D82636CD0EB1A63B915396949BF7202B1229043BCBF9B6150Q834E" TargetMode="External"/><Relationship Id="rId42" Type="http://schemas.openxmlformats.org/officeDocument/2006/relationships/hyperlink" Target="consultantplus://offline/ref=51BD7F12BE577C0ED12AEF28704B1B78BAE4109FF3962A0513E852F1D8E4B3CE0D160D82636CD0EB1A63B81A396949BF7202B1229043BCBF9B6150Q834E" TargetMode="External"/><Relationship Id="rId7" Type="http://schemas.openxmlformats.org/officeDocument/2006/relationships/hyperlink" Target="consultantplus://offline/ref=51BD7F12BE577C0ED12AEF28704B1B78BAE4109FF694260317E70FFBD0BDBFCC0A1952956425DCEA1A63BB1D34364CAA635ABD228F5DBDA087635287Q43DE" TargetMode="External"/><Relationship Id="rId12" Type="http://schemas.openxmlformats.org/officeDocument/2006/relationships/hyperlink" Target="consultantplus://offline/ref=51BD7F12BE577C0ED12AEF28704B1B78BAE4109FF69620031FE00FFBD0BDBFCC0A1952956425DCEA1A63BB1D34364CAA635ABD228F5DBDA087635287Q43DE" TargetMode="External"/><Relationship Id="rId17" Type="http://schemas.openxmlformats.org/officeDocument/2006/relationships/hyperlink" Target="consultantplus://offline/ref=51BD7F12BE577C0ED12AEF28704B1B78BAE4109FF3962A0513E852F1D8E4B3CE0D160D82636CD0EB1A63BB15396949BF7202B1229043BCBF9B6150Q834E" TargetMode="External"/><Relationship Id="rId25" Type="http://schemas.openxmlformats.org/officeDocument/2006/relationships/hyperlink" Target="consultantplus://offline/ref=51BD7F12BE577C0ED12AEF28704B1B78BAE4109FF694260317E70FFBD0BDBFCC0A1952956425DCEA1A63BB1D34364CAA635ABD228F5DBDA087635287Q43DE" TargetMode="External"/><Relationship Id="rId33" Type="http://schemas.openxmlformats.org/officeDocument/2006/relationships/hyperlink" Target="consultantplus://offline/ref=51BD7F12BE577C0ED12AEF28704B1B78BAE4109FF3962A0513E852F1D8E4B3CE0D160D82636CD0EB1A63B91A396949BF7202B1229043BCBF9B6150Q834E" TargetMode="External"/><Relationship Id="rId38" Type="http://schemas.openxmlformats.org/officeDocument/2006/relationships/hyperlink" Target="consultantplus://offline/ref=51BD7F12BE577C0ED12AEF28704B1B78BAE4109FF3962A0513E852F1D8E4B3CE0D160D82636CD0EB1A63B818396949BF7202B1229043BCBF9B6150Q834E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BD7F12BE577C0ED12AEF28704B1B78BAE4109FF3962A0513E852F1D8E4B3CE0D160D82636CD0EB1A63BB1A396949BF7202B1229043BCBF9B6150Q834E" TargetMode="External"/><Relationship Id="rId20" Type="http://schemas.openxmlformats.org/officeDocument/2006/relationships/hyperlink" Target="consultantplus://offline/ref=51BD7F12BE577C0ED12AEF28704B1B78BAE4109FF69620031FE00FFBD0BDBFCC0A1952956425DCEA1A63BB1D35364CAA635ABD228F5DBDA087635287Q43DE" TargetMode="External"/><Relationship Id="rId29" Type="http://schemas.openxmlformats.org/officeDocument/2006/relationships/hyperlink" Target="consultantplus://offline/ref=51BD7F12BE577C0ED12AEF28704B1B78BAE4109FF3962A0513E852F1D8E4B3CE0D160D82636CD0EB1A63B91D396949BF7202B1229043BCBF9B6150Q834E" TargetMode="External"/><Relationship Id="rId41" Type="http://schemas.openxmlformats.org/officeDocument/2006/relationships/hyperlink" Target="consultantplus://offline/ref=51BD7F12BE577C0ED12AEF28704B1B78BAE4109FF3962A0513E852F1D8E4B3CE0D160D82636CD0EB1A63B81A396949BF7202B1229043BCBF9B6150Q83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D7F12BE577C0ED12AEF28704B1B78BAE4109FF69620031FE00FFBD0BDBFCC0A1952956425DCEA1A63BB1D37364CAA635ABD228F5DBDA087635287Q43DE" TargetMode="External"/><Relationship Id="rId11" Type="http://schemas.openxmlformats.org/officeDocument/2006/relationships/hyperlink" Target="consultantplus://offline/ref=51BD7F12BE577C0ED12AEF28704B1B78BAE4109FF3962A0513E852F1D8E4B3CE0D160D82636CD0EB1A63BB1B396949BF7202B1229043BCBF9B6150Q834E" TargetMode="External"/><Relationship Id="rId24" Type="http://schemas.openxmlformats.org/officeDocument/2006/relationships/hyperlink" Target="consultantplus://offline/ref=51BD7F12BE577C0ED12AEF28704B1B78BAE4109FF3962A0513E852F1D8E4B3CE0D160D82636CD0EB1A63BA18396949BF7202B1229043BCBF9B6150Q834E" TargetMode="External"/><Relationship Id="rId32" Type="http://schemas.openxmlformats.org/officeDocument/2006/relationships/hyperlink" Target="consultantplus://offline/ref=51BD7F12BE577C0ED12AEF28704B1B78BAE4109FF3962A0513E852F1D8E4B3CE0D160D82636CD0EB1A63B919396949BF7202B1229043BCBF9B6150Q834E" TargetMode="External"/><Relationship Id="rId37" Type="http://schemas.openxmlformats.org/officeDocument/2006/relationships/hyperlink" Target="consultantplus://offline/ref=51BD7F12BE577C0ED12AEF28704B1B78BAE4109FF3962A0513E852F1D8E4B3CE0D160D82636CD0EB1A63B81E396949BF7202B1229043BCBF9B6150Q834E" TargetMode="External"/><Relationship Id="rId40" Type="http://schemas.openxmlformats.org/officeDocument/2006/relationships/hyperlink" Target="consultantplus://offline/ref=51BD7F12BE577C0ED12AEF28704B1B78BAE4109FF69620031FE00FFBD0BDBFCC0A1952956425DCEA1A63BB1C30364CAA635ABD228F5DBDA087635287Q43D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1BD7F12BE577C0ED12AEF28704B1B78BAE4109FF3962A0513E852F1D8E4B3CE0D160D82636CD0EB1A63BB18396949BF7202B1229043BCBF9B6150Q834E" TargetMode="External"/><Relationship Id="rId15" Type="http://schemas.openxmlformats.org/officeDocument/2006/relationships/hyperlink" Target="consultantplus://offline/ref=51BD7F12BE577C0ED12AEF28704B1B78BAE4109FF694200510E60FFBD0BDBFCC0A195295762584E61B62A51D33231AFB25Q03EE" TargetMode="External"/><Relationship Id="rId23" Type="http://schemas.openxmlformats.org/officeDocument/2006/relationships/hyperlink" Target="consultantplus://offline/ref=51BD7F12BE577C0ED12AEF28704B1B78BAE4109FF3962A0513E852F1D8E4B3CE0D160D82636CD0EB1A63BA1F396949BF7202B1229043BCBF9B6150Q834E" TargetMode="External"/><Relationship Id="rId28" Type="http://schemas.openxmlformats.org/officeDocument/2006/relationships/hyperlink" Target="consultantplus://offline/ref=51BD7F12BE577C0ED12AEF28704B1B78BAE4109FF3962A0513E852F1D8E4B3CE0D160D82636CD0EB1A63BA15396949BF7202B1229043BCBF9B6150Q834E" TargetMode="External"/><Relationship Id="rId36" Type="http://schemas.openxmlformats.org/officeDocument/2006/relationships/hyperlink" Target="consultantplus://offline/ref=51BD7F12BE577C0ED12AEF28704B1B78BAE4109FF3962A0513E852F1D8E4B3CE0D160D82636CD0EB1A63B81D396949BF7202B1229043BCBF9B6150Q834E" TargetMode="External"/><Relationship Id="rId10" Type="http://schemas.openxmlformats.org/officeDocument/2006/relationships/hyperlink" Target="consultantplus://offline/ref=51BD7F12BE577C0ED12AEF28704B1B78BAE4109FF694200510E60FFBD0BDBFCC0A1952956425DCEA1A63B91930364CAA635ABD228F5DBDA087635287Q43DE" TargetMode="External"/><Relationship Id="rId19" Type="http://schemas.openxmlformats.org/officeDocument/2006/relationships/hyperlink" Target="consultantplus://offline/ref=51BD7F12BE577C0ED12AEF28704B1B78BAE4109FF3962A0513E852F1D8E4B3CE0D160D82636CD0EB1A63BA1D396949BF7202B1229043BCBF9B6150Q834E" TargetMode="External"/><Relationship Id="rId31" Type="http://schemas.openxmlformats.org/officeDocument/2006/relationships/hyperlink" Target="consultantplus://offline/ref=51BD7F12BE577C0ED12AEF28704B1B78BAE4109FF3962A0513E852F1D8E4B3CE0D160D82636CD0EB1A63B91E396949BF7202B1229043BCBF9B6150Q834E" TargetMode="External"/><Relationship Id="rId44" Type="http://schemas.openxmlformats.org/officeDocument/2006/relationships/hyperlink" Target="consultantplus://offline/ref=51BD7F12BE577C0ED12AEF28704B1B78BAE4109FF69620031FE00FFBD0BDBFCC0A1952956425DCEA1A63BB1C31364CAA635ABD228F5DBDA087635287Q43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D7F12BE577C0ED12AEF28704B1B78BAE4109FF694200510E60FFBD0BDBFCC0A1952956425DCEA1A63B91E33364CAA635ABD228F5DBDA087635287Q43DE" TargetMode="External"/><Relationship Id="rId14" Type="http://schemas.openxmlformats.org/officeDocument/2006/relationships/hyperlink" Target="consultantplus://offline/ref=51BD7F12BE577C0ED12AF12566274577BEE74997FCC47E561AE207A987BDE3895C1058C03961D0F51863B9Q13CE" TargetMode="External"/><Relationship Id="rId22" Type="http://schemas.openxmlformats.org/officeDocument/2006/relationships/hyperlink" Target="consultantplus://offline/ref=51BD7F12BE577C0ED12AEF28704B1B78BAE4109FF3962A0513E852F1D8E4B3CE0D160D82636CD0EB1A63BA1C396949BF7202B1229043BCBF9B6150Q834E" TargetMode="External"/><Relationship Id="rId27" Type="http://schemas.openxmlformats.org/officeDocument/2006/relationships/hyperlink" Target="consultantplus://offline/ref=51BD7F12BE577C0ED12AEF28704B1B78BAE4109FF3962A0513E852F1D8E4B3CE0D160D82636CD0EB1A63BA1B396949BF7202B1229043BCBF9B6150Q834E" TargetMode="External"/><Relationship Id="rId30" Type="http://schemas.openxmlformats.org/officeDocument/2006/relationships/hyperlink" Target="consultantplus://offline/ref=51BD7F12BE577C0ED12AEF28704B1B78BAE4109FF3962A0513E852F1D8E4B3CE0D160D82636CD0EB1A63B91F396949BF7202B1229043BCBF9B6150Q834E" TargetMode="External"/><Relationship Id="rId35" Type="http://schemas.openxmlformats.org/officeDocument/2006/relationships/hyperlink" Target="consultantplus://offline/ref=51BD7F12BE577C0ED12AEF28704B1B78BAE4109FF69620031FE00FFBD0BDBFCC0A1952956425DCEA1A63BB1C33364CAA635ABD228F5DBDA087635287Q43DE" TargetMode="External"/><Relationship Id="rId43" Type="http://schemas.openxmlformats.org/officeDocument/2006/relationships/hyperlink" Target="consultantplus://offline/ref=51BD7F12BE577C0ED12AEF28704B1B78BAE4109FF69426031FE60FFBD0BDBFCC0A1952956425DCEA1A63BB1C32364CAA635ABD228F5DBDA087635287Q43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Е.Л.</dc:creator>
  <cp:lastModifiedBy>Москалева Е.Л.</cp:lastModifiedBy>
  <cp:revision>1</cp:revision>
  <dcterms:created xsi:type="dcterms:W3CDTF">2021-01-11T04:55:00Z</dcterms:created>
  <dcterms:modified xsi:type="dcterms:W3CDTF">2021-01-11T04:59:00Z</dcterms:modified>
</cp:coreProperties>
</file>